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98D663" w14:textId="223B6F7B" w:rsidR="00A47935" w:rsidRPr="00A47935" w:rsidRDefault="00963EC9" w:rsidP="00A47935">
      <w:pPr>
        <w:jc w:val="both"/>
        <w:rPr>
          <w:rFonts w:cs="Times New Roman"/>
          <w:b/>
          <w:bCs/>
          <w:noProof/>
          <w:color w:val="auto"/>
          <w:u w:val="single"/>
          <w:lang w:val="hr-HR" w:eastAsia="hr-HR"/>
        </w:rPr>
      </w:pPr>
      <w:bookmarkStart w:id="0" w:name="_Hlk511380742"/>
      <w:bookmarkStart w:id="1" w:name="_Hlk511382806"/>
      <w:bookmarkStart w:id="2" w:name="_Hlk511391266"/>
      <w:bookmarkStart w:id="3" w:name="_Hlk517250662"/>
      <w:r>
        <w:rPr>
          <w:rFonts w:cs="Times New Roman"/>
          <w:noProof/>
          <w:color w:val="auto"/>
          <w:lang w:val="hr-HR" w:eastAsia="hr-HR"/>
        </w:rPr>
        <w:t xml:space="preserve"> </w:t>
      </w:r>
      <w:r w:rsidR="0096151C">
        <w:rPr>
          <w:rFonts w:cs="Times New Roman"/>
          <w:noProof/>
          <w:color w:val="auto"/>
          <w:lang w:val="hr-HR" w:eastAsia="hr-HR"/>
        </w:rPr>
        <w:t xml:space="preserve"> </w:t>
      </w:r>
      <w:r w:rsidR="00A47935">
        <w:rPr>
          <w:rFonts w:cs="Times New Roman"/>
          <w:noProof/>
          <w:color w:val="auto"/>
          <w:lang w:val="hr-HR" w:eastAsia="hr-HR"/>
        </w:rPr>
        <w:tab/>
      </w:r>
      <w:r w:rsidR="00A47935">
        <w:rPr>
          <w:rFonts w:cs="Times New Roman"/>
          <w:noProof/>
          <w:color w:val="auto"/>
          <w:lang w:val="hr-HR" w:eastAsia="hr-HR"/>
        </w:rPr>
        <w:tab/>
      </w:r>
      <w:r w:rsidR="00A47935">
        <w:rPr>
          <w:rFonts w:cs="Times New Roman"/>
          <w:noProof/>
          <w:color w:val="auto"/>
          <w:lang w:val="hr-HR" w:eastAsia="hr-HR"/>
        </w:rPr>
        <w:tab/>
      </w:r>
      <w:r w:rsidR="00A47935">
        <w:rPr>
          <w:rFonts w:cs="Times New Roman"/>
          <w:noProof/>
          <w:color w:val="auto"/>
          <w:lang w:val="hr-HR" w:eastAsia="hr-HR"/>
        </w:rPr>
        <w:tab/>
      </w:r>
      <w:r w:rsidR="00A47935">
        <w:rPr>
          <w:rFonts w:cs="Times New Roman"/>
          <w:noProof/>
          <w:color w:val="auto"/>
          <w:lang w:val="hr-HR" w:eastAsia="hr-HR"/>
        </w:rPr>
        <w:tab/>
      </w:r>
      <w:r w:rsidR="00A47935">
        <w:rPr>
          <w:rFonts w:cs="Times New Roman"/>
          <w:noProof/>
          <w:color w:val="auto"/>
          <w:lang w:val="hr-HR" w:eastAsia="hr-HR"/>
        </w:rPr>
        <w:tab/>
      </w:r>
      <w:r w:rsidR="00A47935">
        <w:rPr>
          <w:rFonts w:cs="Times New Roman"/>
          <w:noProof/>
          <w:color w:val="auto"/>
          <w:lang w:val="hr-HR" w:eastAsia="hr-HR"/>
        </w:rPr>
        <w:tab/>
      </w:r>
      <w:r w:rsidR="00A47935">
        <w:rPr>
          <w:rFonts w:cs="Times New Roman"/>
          <w:noProof/>
          <w:color w:val="auto"/>
          <w:lang w:val="hr-HR" w:eastAsia="hr-HR"/>
        </w:rPr>
        <w:tab/>
      </w:r>
      <w:r w:rsidR="00A47935">
        <w:rPr>
          <w:rFonts w:cs="Times New Roman"/>
          <w:noProof/>
          <w:color w:val="auto"/>
          <w:lang w:val="hr-HR" w:eastAsia="hr-HR"/>
        </w:rPr>
        <w:tab/>
      </w:r>
      <w:r w:rsidR="00A47935">
        <w:rPr>
          <w:rFonts w:cs="Times New Roman"/>
          <w:noProof/>
          <w:color w:val="auto"/>
          <w:lang w:val="hr-HR" w:eastAsia="hr-HR"/>
        </w:rPr>
        <w:tab/>
      </w:r>
    </w:p>
    <w:p w14:paraId="6E5C468F" w14:textId="4E58892A" w:rsidR="00886EE9" w:rsidRPr="004F6DE8" w:rsidRDefault="00AD4634" w:rsidP="00886EE9">
      <w:pPr>
        <w:tabs>
          <w:tab w:val="left" w:pos="1843"/>
        </w:tabs>
        <w:rPr>
          <w:rFonts w:cs="Times New Roman"/>
          <w:b/>
          <w:u w:val="single"/>
        </w:rPr>
      </w:pPr>
      <w:bookmarkStart w:id="4" w:name="_Hlk40958749"/>
      <w:bookmarkEnd w:id="0"/>
      <w:bookmarkEnd w:id="1"/>
      <w:bookmarkEnd w:id="2"/>
      <w:bookmarkEnd w:id="3"/>
      <w:r>
        <w:rPr>
          <w:rFonts w:cs="Times New Roman"/>
          <w:bCs/>
        </w:rPr>
        <w:t>GRADSKO KAZALIŠTE POŽEGA</w:t>
      </w:r>
      <w:r w:rsidR="00886EE9" w:rsidRPr="00CA1681">
        <w:rPr>
          <w:rFonts w:cs="Times New Roman"/>
          <w:bCs/>
        </w:rPr>
        <w:t xml:space="preserve"> </w:t>
      </w:r>
      <w:r w:rsidR="00121806">
        <w:rPr>
          <w:rFonts w:cs="Times New Roman"/>
          <w:bCs/>
        </w:rPr>
        <w:tab/>
      </w:r>
      <w:r w:rsidR="004F6DE8">
        <w:rPr>
          <w:rFonts w:cs="Times New Roman"/>
          <w:bCs/>
        </w:rPr>
        <w:t xml:space="preserve">                                 </w:t>
      </w:r>
      <w:r w:rsidR="00121806">
        <w:rPr>
          <w:rFonts w:cs="Times New Roman"/>
          <w:bCs/>
        </w:rPr>
        <w:tab/>
      </w:r>
    </w:p>
    <w:p w14:paraId="650BD58E" w14:textId="03279C0D" w:rsidR="00886EE9" w:rsidRPr="00CA1681" w:rsidRDefault="00AD4634" w:rsidP="00886EE9">
      <w:pPr>
        <w:tabs>
          <w:tab w:val="left" w:pos="1843"/>
        </w:tabs>
        <w:rPr>
          <w:rFonts w:cs="Times New Roman"/>
          <w:b/>
          <w:bCs/>
        </w:rPr>
      </w:pPr>
      <w:proofErr w:type="spellStart"/>
      <w:r>
        <w:rPr>
          <w:rFonts w:cs="Times New Roman"/>
          <w:bCs/>
        </w:rPr>
        <w:t>Trg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Svetog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Trojstva</w:t>
      </w:r>
      <w:proofErr w:type="spellEnd"/>
      <w:r>
        <w:rPr>
          <w:rFonts w:cs="Times New Roman"/>
          <w:bCs/>
        </w:rPr>
        <w:t xml:space="preserve"> 20, 34000 </w:t>
      </w:r>
      <w:proofErr w:type="spellStart"/>
      <w:r>
        <w:rPr>
          <w:rFonts w:cs="Times New Roman"/>
          <w:bCs/>
        </w:rPr>
        <w:t>Požega</w:t>
      </w:r>
      <w:proofErr w:type="spellEnd"/>
      <w:r w:rsidR="00886EE9" w:rsidRPr="00CA1681">
        <w:rPr>
          <w:rFonts w:cs="Times New Roman"/>
          <w:bCs/>
        </w:rPr>
        <w:t xml:space="preserve">                                         </w:t>
      </w:r>
    </w:p>
    <w:p w14:paraId="2796D869" w14:textId="77777777" w:rsidR="00886EE9" w:rsidRPr="00CA1681" w:rsidRDefault="00886EE9" w:rsidP="00886EE9">
      <w:pPr>
        <w:tabs>
          <w:tab w:val="left" w:pos="1843"/>
        </w:tabs>
        <w:rPr>
          <w:rFonts w:cs="Times New Roman"/>
          <w:bCs/>
        </w:rPr>
      </w:pPr>
    </w:p>
    <w:p w14:paraId="60F90344" w14:textId="55C9443A" w:rsidR="00886EE9" w:rsidRPr="00CA1681" w:rsidRDefault="00AD4634" w:rsidP="00886EE9">
      <w:pPr>
        <w:tabs>
          <w:tab w:val="left" w:pos="1843"/>
        </w:tabs>
        <w:jc w:val="center"/>
        <w:rPr>
          <w:rFonts w:cs="Times New Roman"/>
          <w:b/>
        </w:rPr>
      </w:pPr>
      <w:bookmarkStart w:id="5" w:name="_Hlk135308963"/>
      <w:r>
        <w:rPr>
          <w:rFonts w:cs="Times New Roman"/>
          <w:b/>
        </w:rPr>
        <w:t>K A Z A L I Š N O</w:t>
      </w:r>
      <w:r w:rsidR="00886EE9" w:rsidRPr="00CA1681">
        <w:rPr>
          <w:rFonts w:cs="Times New Roman"/>
          <w:b/>
        </w:rPr>
        <w:t xml:space="preserve">   </w:t>
      </w:r>
      <w:r>
        <w:rPr>
          <w:rFonts w:cs="Times New Roman"/>
          <w:b/>
        </w:rPr>
        <w:t xml:space="preserve"> </w:t>
      </w:r>
      <w:r w:rsidR="00886EE9" w:rsidRPr="00CA1681">
        <w:rPr>
          <w:rFonts w:cs="Times New Roman"/>
          <w:b/>
        </w:rPr>
        <w:t>V I J E Ć E</w:t>
      </w:r>
    </w:p>
    <w:p w14:paraId="4BFF40B6" w14:textId="2002125C" w:rsidR="00886EE9" w:rsidRPr="00CA1681" w:rsidRDefault="00886EE9" w:rsidP="00886EE9">
      <w:pPr>
        <w:tabs>
          <w:tab w:val="left" w:pos="1843"/>
        </w:tabs>
        <w:jc w:val="both"/>
        <w:rPr>
          <w:rFonts w:eastAsia="Times New Roman" w:cs="Times New Roman"/>
          <w:lang w:eastAsia="hr-HR"/>
        </w:rPr>
      </w:pPr>
      <w:r w:rsidRPr="00CA1681">
        <w:rPr>
          <w:rFonts w:eastAsia="Times New Roman" w:cs="Times New Roman"/>
          <w:lang w:eastAsia="hr-HR"/>
        </w:rPr>
        <w:t>---------------------------------------------------------------------------------------------------------------------------</w:t>
      </w:r>
      <w:bookmarkEnd w:id="5"/>
    </w:p>
    <w:p w14:paraId="1A626D5F" w14:textId="77777777" w:rsidR="00886EE9" w:rsidRDefault="00886EE9" w:rsidP="00886EE9">
      <w:pPr>
        <w:tabs>
          <w:tab w:val="left" w:pos="1843"/>
        </w:tabs>
        <w:jc w:val="both"/>
        <w:rPr>
          <w:rFonts w:eastAsia="Times New Roman" w:cs="Times New Roman"/>
          <w:lang w:eastAsia="hr-HR"/>
        </w:rPr>
      </w:pPr>
    </w:p>
    <w:bookmarkEnd w:id="4"/>
    <w:p w14:paraId="46445F71" w14:textId="77777777" w:rsidR="005D0817" w:rsidRPr="005D0817" w:rsidRDefault="005D0817" w:rsidP="005D0817">
      <w:pPr>
        <w:suppressAutoHyphens w:val="0"/>
        <w:spacing w:line="259" w:lineRule="auto"/>
        <w:ind w:right="4677"/>
        <w:rPr>
          <w:rFonts w:eastAsia="Aptos" w:cs="Times New Roman"/>
          <w:bCs/>
          <w:color w:val="auto"/>
          <w:kern w:val="2"/>
          <w:lang w:val="hr-HR" w:eastAsia="en-US"/>
          <w14:ligatures w14:val="standardContextual"/>
        </w:rPr>
      </w:pPr>
      <w:r w:rsidRPr="005D0817">
        <w:rPr>
          <w:rFonts w:eastAsia="Aptos" w:cs="Times New Roman"/>
          <w:bCs/>
          <w:color w:val="auto"/>
          <w:kern w:val="2"/>
          <w:lang w:val="hr-HR" w:eastAsia="en-US"/>
          <w14:ligatures w14:val="standardContextual"/>
        </w:rPr>
        <w:t>KLASA: 990-01/25-01/1</w:t>
      </w:r>
    </w:p>
    <w:p w14:paraId="480E5C39" w14:textId="00491327" w:rsidR="005D0817" w:rsidRPr="005D0817" w:rsidRDefault="005D0817" w:rsidP="005D0817">
      <w:pPr>
        <w:tabs>
          <w:tab w:val="left" w:pos="4111"/>
          <w:tab w:val="left" w:pos="4678"/>
        </w:tabs>
        <w:suppressAutoHyphens w:val="0"/>
        <w:autoSpaceDE w:val="0"/>
        <w:spacing w:line="259" w:lineRule="auto"/>
        <w:ind w:right="4961"/>
        <w:rPr>
          <w:rFonts w:eastAsia="Arial Unicode MS" w:cs="Times New Roman"/>
          <w:bCs/>
          <w:color w:val="auto"/>
          <w:kern w:val="2"/>
          <w:lang w:val="hr-HR" w:eastAsia="en-US"/>
          <w14:ligatures w14:val="standardContextual"/>
        </w:rPr>
      </w:pPr>
      <w:r w:rsidRPr="005D0817">
        <w:rPr>
          <w:rFonts w:eastAsia="Arial Unicode MS" w:cs="Times New Roman"/>
          <w:bCs/>
          <w:color w:val="auto"/>
          <w:kern w:val="2"/>
          <w:lang w:val="hr-HR" w:eastAsia="en-US"/>
          <w14:ligatures w14:val="standardContextual"/>
        </w:rPr>
        <w:t>URBROJ: 2177-1-28-02/01-25-</w:t>
      </w:r>
      <w:r>
        <w:rPr>
          <w:rFonts w:eastAsia="Arial Unicode MS" w:cs="Times New Roman"/>
          <w:bCs/>
          <w:color w:val="auto"/>
          <w:kern w:val="2"/>
          <w:lang w:val="hr-HR" w:eastAsia="en-US"/>
          <w14:ligatures w14:val="standardContextual"/>
        </w:rPr>
        <w:t>183</w:t>
      </w:r>
    </w:p>
    <w:p w14:paraId="69F4DF4E" w14:textId="2F327361" w:rsidR="005D0817" w:rsidRPr="005D0817" w:rsidRDefault="005D0817" w:rsidP="005D0817">
      <w:pPr>
        <w:tabs>
          <w:tab w:val="left" w:pos="4111"/>
          <w:tab w:val="left" w:pos="4678"/>
        </w:tabs>
        <w:suppressAutoHyphens w:val="0"/>
        <w:autoSpaceDE w:val="0"/>
        <w:spacing w:line="259" w:lineRule="auto"/>
        <w:ind w:right="4961"/>
        <w:rPr>
          <w:rFonts w:eastAsia="Arial Unicode MS" w:cs="Times New Roman"/>
          <w:bCs/>
          <w:color w:val="auto"/>
          <w:kern w:val="2"/>
          <w:lang w:val="hr-HR" w:eastAsia="en-US"/>
          <w14:ligatures w14:val="standardContextual"/>
        </w:rPr>
      </w:pPr>
      <w:r w:rsidRPr="005D0817">
        <w:rPr>
          <w:rFonts w:eastAsia="Arial Unicode MS" w:cs="Times New Roman"/>
          <w:bCs/>
          <w:color w:val="auto"/>
          <w:kern w:val="2"/>
          <w:lang w:val="hr-HR" w:eastAsia="en-US"/>
          <w14:ligatures w14:val="standardContextual"/>
        </w:rPr>
        <w:t>Požega, 1</w:t>
      </w:r>
      <w:r>
        <w:rPr>
          <w:rFonts w:eastAsia="Arial Unicode MS" w:cs="Times New Roman"/>
          <w:bCs/>
          <w:color w:val="auto"/>
          <w:kern w:val="2"/>
          <w:lang w:val="hr-HR" w:eastAsia="en-US"/>
          <w14:ligatures w14:val="standardContextual"/>
        </w:rPr>
        <w:t>4</w:t>
      </w:r>
      <w:r w:rsidRPr="005D0817">
        <w:rPr>
          <w:rFonts w:eastAsia="Arial Unicode MS" w:cs="Times New Roman"/>
          <w:bCs/>
          <w:color w:val="auto"/>
          <w:kern w:val="2"/>
          <w:lang w:val="hr-HR" w:eastAsia="en-US"/>
          <w14:ligatures w14:val="standardContextual"/>
        </w:rPr>
        <w:t xml:space="preserve">. </w:t>
      </w:r>
      <w:r>
        <w:rPr>
          <w:rFonts w:eastAsia="Arial Unicode MS" w:cs="Times New Roman"/>
          <w:bCs/>
          <w:color w:val="auto"/>
          <w:kern w:val="2"/>
          <w:lang w:val="hr-HR" w:eastAsia="en-US"/>
          <w14:ligatures w14:val="standardContextual"/>
        </w:rPr>
        <w:t>srpnja</w:t>
      </w:r>
      <w:r w:rsidRPr="005D0817">
        <w:rPr>
          <w:rFonts w:eastAsia="Arial Unicode MS" w:cs="Times New Roman"/>
          <w:bCs/>
          <w:color w:val="auto"/>
          <w:kern w:val="2"/>
          <w:lang w:val="hr-HR" w:eastAsia="en-US"/>
          <w14:ligatures w14:val="standardContextual"/>
        </w:rPr>
        <w:t xml:space="preserve"> 2025.</w:t>
      </w:r>
    </w:p>
    <w:p w14:paraId="78C6E87A" w14:textId="77777777" w:rsidR="00444EB9" w:rsidRPr="00EF2A9A" w:rsidRDefault="00444EB9" w:rsidP="00444EB9">
      <w:pPr>
        <w:tabs>
          <w:tab w:val="left" w:pos="4111"/>
          <w:tab w:val="left" w:pos="4678"/>
        </w:tabs>
        <w:autoSpaceDE w:val="0"/>
        <w:ind w:right="4961"/>
        <w:rPr>
          <w:rFonts w:eastAsia="Times New Roman" w:cs="Times New Roman"/>
          <w:bCs/>
          <w:color w:val="FF0000"/>
          <w:lang w:val="hr-HR"/>
        </w:rPr>
      </w:pPr>
    </w:p>
    <w:p w14:paraId="62639C1B" w14:textId="4BEE8372" w:rsidR="00D82748" w:rsidRPr="00D82748" w:rsidRDefault="00444EB9" w:rsidP="00D82748">
      <w:pPr>
        <w:ind w:firstLine="708"/>
        <w:jc w:val="both"/>
        <w:rPr>
          <w:rFonts w:eastAsia="Times New Roman" w:cs="Times New Roman"/>
          <w:bCs/>
          <w:color w:val="auto"/>
          <w:lang w:val="hr-HR" w:eastAsia="hr-HR"/>
        </w:rPr>
      </w:pPr>
      <w:r w:rsidRPr="00EF2A9A">
        <w:rPr>
          <w:rFonts w:eastAsia="Times New Roman" w:cs="Times New Roman"/>
          <w:b/>
          <w:color w:val="FF0000"/>
          <w:lang w:val="hr-HR"/>
        </w:rPr>
        <w:tab/>
      </w:r>
      <w:r w:rsidRPr="009977E5">
        <w:rPr>
          <w:rFonts w:cs="Times New Roman"/>
          <w:bCs/>
          <w:color w:val="auto"/>
          <w:lang w:val="hr-HR"/>
        </w:rPr>
        <w:t>Na temelju članka 3</w:t>
      </w:r>
      <w:r w:rsidR="0096151C" w:rsidRPr="009977E5">
        <w:rPr>
          <w:rFonts w:cs="Times New Roman"/>
          <w:bCs/>
          <w:color w:val="auto"/>
          <w:lang w:val="hr-HR"/>
        </w:rPr>
        <w:t>6</w:t>
      </w:r>
      <w:r w:rsidRPr="009977E5">
        <w:rPr>
          <w:rFonts w:cs="Times New Roman"/>
          <w:bCs/>
          <w:color w:val="auto"/>
          <w:lang w:val="hr-HR"/>
        </w:rPr>
        <w:t xml:space="preserve">. stavka 1. </w:t>
      </w:r>
      <w:r w:rsidR="0096151C" w:rsidRPr="009977E5">
        <w:rPr>
          <w:rFonts w:cs="Times New Roman"/>
          <w:bCs/>
          <w:color w:val="auto"/>
          <w:lang w:val="hr-HR"/>
        </w:rPr>
        <w:t>Zakona o ustanovama (N</w:t>
      </w:r>
      <w:r w:rsidR="00886EE9">
        <w:rPr>
          <w:rFonts w:cs="Times New Roman"/>
          <w:bCs/>
          <w:color w:val="auto"/>
          <w:lang w:val="hr-HR"/>
        </w:rPr>
        <w:t xml:space="preserve">arodne novine, broj: </w:t>
      </w:r>
      <w:r w:rsidR="004A1343" w:rsidRPr="009977E5">
        <w:rPr>
          <w:rFonts w:cs="Times New Roman"/>
          <w:bCs/>
          <w:color w:val="auto"/>
          <w:lang w:val="hr-HR"/>
        </w:rPr>
        <w:t xml:space="preserve"> </w:t>
      </w:r>
      <w:r w:rsidR="0096151C" w:rsidRPr="009977E5">
        <w:rPr>
          <w:rFonts w:cs="Times New Roman"/>
          <w:bCs/>
          <w:color w:val="auto"/>
          <w:lang w:val="hr-HR"/>
        </w:rPr>
        <w:t>76/93., 29/97., 47/99.</w:t>
      </w:r>
      <w:r w:rsidR="00886EE9">
        <w:rPr>
          <w:rFonts w:cs="Times New Roman"/>
          <w:bCs/>
          <w:color w:val="auto"/>
          <w:lang w:val="hr-HR"/>
        </w:rPr>
        <w:t>,</w:t>
      </w:r>
      <w:r w:rsidR="0096151C" w:rsidRPr="009977E5">
        <w:rPr>
          <w:rFonts w:cs="Times New Roman"/>
          <w:bCs/>
          <w:color w:val="auto"/>
          <w:lang w:val="hr-HR"/>
        </w:rPr>
        <w:t xml:space="preserve"> 35/08.</w:t>
      </w:r>
      <w:r w:rsidR="00886EE9">
        <w:rPr>
          <w:rFonts w:cs="Times New Roman"/>
          <w:bCs/>
          <w:color w:val="auto"/>
          <w:lang w:val="hr-HR"/>
        </w:rPr>
        <w:t xml:space="preserve">, </w:t>
      </w:r>
      <w:r w:rsidR="0096151C" w:rsidRPr="009977E5">
        <w:rPr>
          <w:rFonts w:cs="Times New Roman"/>
          <w:bCs/>
          <w:color w:val="auto"/>
          <w:lang w:val="hr-HR"/>
        </w:rPr>
        <w:t>127/19.</w:t>
      </w:r>
      <w:r w:rsidR="00886EE9">
        <w:rPr>
          <w:rFonts w:cs="Times New Roman"/>
          <w:bCs/>
          <w:color w:val="auto"/>
          <w:lang w:val="hr-HR"/>
        </w:rPr>
        <w:t xml:space="preserve"> i 151/22.</w:t>
      </w:r>
      <w:r w:rsidR="0096151C" w:rsidRPr="009977E5">
        <w:rPr>
          <w:rFonts w:cs="Times New Roman"/>
          <w:bCs/>
          <w:color w:val="auto"/>
          <w:lang w:val="hr-HR"/>
        </w:rPr>
        <w:t xml:space="preserve">), </w:t>
      </w:r>
      <w:r w:rsidRPr="009977E5">
        <w:rPr>
          <w:rFonts w:eastAsia="Times New Roman" w:cs="Times New Roman"/>
          <w:color w:val="auto"/>
          <w:lang w:val="hr-HR"/>
        </w:rPr>
        <w:t xml:space="preserve">članka </w:t>
      </w:r>
      <w:r w:rsidR="00B34594" w:rsidRPr="009977E5">
        <w:rPr>
          <w:rFonts w:eastAsia="Times New Roman" w:cs="Times New Roman"/>
          <w:color w:val="auto"/>
          <w:lang w:val="hr-HR"/>
        </w:rPr>
        <w:t>86.</w:t>
      </w:r>
      <w:r w:rsidRPr="009977E5">
        <w:rPr>
          <w:rFonts w:eastAsia="Times New Roman" w:cs="Times New Roman"/>
          <w:color w:val="auto"/>
          <w:lang w:val="hr-HR"/>
        </w:rPr>
        <w:t xml:space="preserve"> Zakona o proračunu (N</w:t>
      </w:r>
      <w:r w:rsidR="00886EE9">
        <w:rPr>
          <w:rFonts w:eastAsia="Times New Roman" w:cs="Times New Roman"/>
          <w:color w:val="auto"/>
          <w:lang w:val="hr-HR"/>
        </w:rPr>
        <w:t>arodne novine</w:t>
      </w:r>
      <w:r w:rsidRPr="009977E5">
        <w:rPr>
          <w:rFonts w:eastAsia="Times New Roman" w:cs="Times New Roman"/>
          <w:color w:val="auto"/>
          <w:lang w:val="hr-HR"/>
        </w:rPr>
        <w:t xml:space="preserve">, broj: </w:t>
      </w:r>
      <w:r w:rsidR="00B34594" w:rsidRPr="009977E5">
        <w:rPr>
          <w:rFonts w:eastAsia="Times New Roman" w:cs="Times New Roman"/>
          <w:color w:val="auto"/>
          <w:lang w:val="hr-HR"/>
        </w:rPr>
        <w:t>144/21</w:t>
      </w:r>
      <w:r w:rsidRPr="009977E5">
        <w:rPr>
          <w:rFonts w:eastAsia="Times New Roman" w:cs="Times New Roman"/>
          <w:color w:val="auto"/>
          <w:lang w:val="hr-HR"/>
        </w:rPr>
        <w:t>.), odredbi Pravilnika o polugodišnjem i godišnjem izvještaju o izvršenju proračuna (N</w:t>
      </w:r>
      <w:r w:rsidR="00886EE9">
        <w:rPr>
          <w:rFonts w:eastAsia="Times New Roman" w:cs="Times New Roman"/>
          <w:color w:val="auto"/>
          <w:lang w:val="hr-HR"/>
        </w:rPr>
        <w:t>arodne novine</w:t>
      </w:r>
      <w:r w:rsidRPr="009977E5">
        <w:rPr>
          <w:rFonts w:eastAsia="Times New Roman" w:cs="Times New Roman"/>
          <w:color w:val="auto"/>
          <w:lang w:val="hr-HR"/>
        </w:rPr>
        <w:t>, broj: 24/13., 102/17.</w:t>
      </w:r>
      <w:r w:rsidR="000A3E4E" w:rsidRPr="009977E5">
        <w:rPr>
          <w:rFonts w:eastAsia="Times New Roman" w:cs="Times New Roman"/>
          <w:color w:val="auto"/>
          <w:lang w:val="hr-HR"/>
        </w:rPr>
        <w:t>,</w:t>
      </w:r>
      <w:r w:rsidRPr="009977E5">
        <w:rPr>
          <w:rFonts w:eastAsia="Times New Roman" w:cs="Times New Roman"/>
          <w:color w:val="auto"/>
          <w:lang w:val="hr-HR"/>
        </w:rPr>
        <w:t xml:space="preserve"> 1/20.</w:t>
      </w:r>
      <w:r w:rsidR="004668B2">
        <w:rPr>
          <w:rFonts w:eastAsia="Times New Roman" w:cs="Times New Roman"/>
          <w:color w:val="auto"/>
          <w:lang w:val="hr-HR"/>
        </w:rPr>
        <w:t xml:space="preserve">, </w:t>
      </w:r>
      <w:r w:rsidR="000A3E4E" w:rsidRPr="009977E5">
        <w:rPr>
          <w:rFonts w:eastAsia="Times New Roman" w:cs="Times New Roman"/>
          <w:color w:val="auto"/>
          <w:lang w:val="hr-HR"/>
        </w:rPr>
        <w:t>147/20.</w:t>
      </w:r>
      <w:r w:rsidR="004668B2">
        <w:rPr>
          <w:rFonts w:eastAsia="Times New Roman" w:cs="Times New Roman"/>
          <w:color w:val="auto"/>
          <w:lang w:val="hr-HR"/>
        </w:rPr>
        <w:t xml:space="preserve"> i 85/2023.</w:t>
      </w:r>
      <w:r w:rsidRPr="009977E5">
        <w:rPr>
          <w:rFonts w:eastAsia="Times New Roman" w:cs="Times New Roman"/>
          <w:color w:val="auto"/>
          <w:lang w:val="hr-HR"/>
        </w:rPr>
        <w:t xml:space="preserve">) i </w:t>
      </w:r>
      <w:r w:rsidR="00D82748" w:rsidRPr="00D82748">
        <w:rPr>
          <w:rFonts w:eastAsia="Times New Roman" w:cs="Times New Roman"/>
          <w:bCs/>
          <w:color w:val="auto"/>
          <w:lang w:val="hr-HR" w:eastAsia="hr-HR"/>
        </w:rPr>
        <w:t xml:space="preserve">članka 32. Statuta Gradskog kazališta Požega KLASA: 990-01/25-01/2, URBROJ: 2177-1-28-02/01-25-061 od 03. ožujka 2025. godine, Kazališno vijeće Gradskog kazališta Požega na </w:t>
      </w:r>
      <w:r w:rsidR="00D82748">
        <w:rPr>
          <w:rFonts w:eastAsia="Times New Roman" w:cs="Times New Roman"/>
          <w:bCs/>
          <w:color w:val="auto"/>
          <w:lang w:val="hr-HR" w:eastAsia="hr-HR"/>
        </w:rPr>
        <w:t>6</w:t>
      </w:r>
      <w:r w:rsidR="00D82748" w:rsidRPr="00D82748">
        <w:rPr>
          <w:rFonts w:eastAsia="Times New Roman" w:cs="Times New Roman"/>
          <w:bCs/>
          <w:color w:val="auto"/>
          <w:lang w:val="hr-HR" w:eastAsia="hr-HR"/>
        </w:rPr>
        <w:t>. sjednici održanoj 1</w:t>
      </w:r>
      <w:r w:rsidR="00D82748">
        <w:rPr>
          <w:rFonts w:eastAsia="Times New Roman" w:cs="Times New Roman"/>
          <w:bCs/>
          <w:color w:val="auto"/>
          <w:lang w:val="hr-HR" w:eastAsia="hr-HR"/>
        </w:rPr>
        <w:t>7</w:t>
      </w:r>
      <w:r w:rsidR="00D82748" w:rsidRPr="00D82748">
        <w:rPr>
          <w:rFonts w:eastAsia="Times New Roman" w:cs="Times New Roman"/>
          <w:bCs/>
          <w:color w:val="auto"/>
          <w:lang w:val="hr-HR" w:eastAsia="hr-HR"/>
        </w:rPr>
        <w:t xml:space="preserve">. </w:t>
      </w:r>
      <w:r w:rsidR="00D82748">
        <w:rPr>
          <w:rFonts w:eastAsia="Times New Roman" w:cs="Times New Roman"/>
          <w:bCs/>
          <w:color w:val="auto"/>
          <w:lang w:val="hr-HR" w:eastAsia="hr-HR"/>
        </w:rPr>
        <w:t>srpnja</w:t>
      </w:r>
      <w:r w:rsidR="00D82748" w:rsidRPr="00D82748">
        <w:rPr>
          <w:rFonts w:eastAsia="Times New Roman" w:cs="Times New Roman"/>
          <w:bCs/>
          <w:color w:val="auto"/>
          <w:lang w:val="hr-HR" w:eastAsia="hr-HR"/>
        </w:rPr>
        <w:t xml:space="preserve"> 2025. godini u prostorijama GKP-a, donosi</w:t>
      </w:r>
    </w:p>
    <w:p w14:paraId="6031EFF5" w14:textId="2268A8A7" w:rsidR="00F36CAC" w:rsidRPr="004A1343" w:rsidRDefault="00F36CAC" w:rsidP="00444EB9">
      <w:pPr>
        <w:jc w:val="both"/>
        <w:rPr>
          <w:rFonts w:eastAsia="Times New Roman" w:cs="Times New Roman"/>
          <w:color w:val="auto"/>
          <w:lang w:val="hr-HR"/>
        </w:rPr>
      </w:pPr>
    </w:p>
    <w:p w14:paraId="76CF827D" w14:textId="77777777" w:rsidR="00444EB9" w:rsidRPr="004A1343" w:rsidRDefault="00444EB9" w:rsidP="00444EB9">
      <w:pPr>
        <w:jc w:val="both"/>
        <w:rPr>
          <w:rFonts w:eastAsia="Times New Roman" w:cs="Times New Roman"/>
          <w:color w:val="auto"/>
          <w:lang w:val="hr-HR"/>
        </w:rPr>
      </w:pPr>
    </w:p>
    <w:p w14:paraId="11CDE941" w14:textId="7F99E8B2" w:rsidR="00711762" w:rsidRPr="004A1343" w:rsidRDefault="00C1074B">
      <w:pPr>
        <w:jc w:val="center"/>
        <w:rPr>
          <w:rFonts w:eastAsia="Times New Roman" w:cs="Times New Roman"/>
          <w:b/>
          <w:color w:val="auto"/>
          <w:lang w:val="hr-HR"/>
        </w:rPr>
      </w:pPr>
      <w:r>
        <w:rPr>
          <w:rFonts w:eastAsia="Times New Roman" w:cs="Times New Roman"/>
          <w:b/>
          <w:color w:val="auto"/>
          <w:lang w:val="hr-HR"/>
        </w:rPr>
        <w:t>POLU</w:t>
      </w:r>
      <w:r w:rsidR="004A1343" w:rsidRPr="004A1343">
        <w:rPr>
          <w:rFonts w:eastAsia="Times New Roman" w:cs="Times New Roman"/>
          <w:b/>
          <w:color w:val="auto"/>
          <w:lang w:val="hr-HR"/>
        </w:rPr>
        <w:t xml:space="preserve">GODIŠNJI IZVJEŠTAJ </w:t>
      </w:r>
    </w:p>
    <w:p w14:paraId="7586EA3A" w14:textId="77777777" w:rsidR="00D82748" w:rsidRDefault="00711762" w:rsidP="004F6DE8">
      <w:pPr>
        <w:jc w:val="center"/>
        <w:rPr>
          <w:rFonts w:eastAsia="Times New Roman" w:cs="Times New Roman"/>
          <w:b/>
          <w:color w:val="auto"/>
          <w:lang w:val="hr-HR"/>
        </w:rPr>
      </w:pPr>
      <w:r w:rsidRPr="004A1343">
        <w:rPr>
          <w:rFonts w:eastAsia="Times New Roman" w:cs="Times New Roman"/>
          <w:b/>
          <w:color w:val="auto"/>
          <w:lang w:val="hr-HR"/>
        </w:rPr>
        <w:t>O IZVRŠENJ</w:t>
      </w:r>
      <w:r w:rsidR="00D11B7D" w:rsidRPr="004A1343">
        <w:rPr>
          <w:rFonts w:eastAsia="Times New Roman" w:cs="Times New Roman"/>
          <w:b/>
          <w:color w:val="auto"/>
          <w:lang w:val="hr-HR"/>
        </w:rPr>
        <w:t xml:space="preserve">U </w:t>
      </w:r>
      <w:r w:rsidR="004A1343">
        <w:rPr>
          <w:rFonts w:eastAsia="Times New Roman" w:cs="Times New Roman"/>
          <w:b/>
          <w:color w:val="auto"/>
          <w:lang w:val="hr-HR"/>
        </w:rPr>
        <w:t>FINANCIJSKOG PLANA</w:t>
      </w:r>
      <w:r w:rsidR="00D11B7D" w:rsidRPr="004A1343">
        <w:rPr>
          <w:rFonts w:eastAsia="Times New Roman" w:cs="Times New Roman"/>
          <w:b/>
          <w:color w:val="auto"/>
          <w:lang w:val="hr-HR"/>
        </w:rPr>
        <w:t xml:space="preserve"> </w:t>
      </w:r>
      <w:r w:rsidR="00D82748">
        <w:rPr>
          <w:rFonts w:eastAsia="Times New Roman" w:cs="Times New Roman"/>
          <w:b/>
          <w:color w:val="auto"/>
          <w:lang w:val="hr-HR"/>
        </w:rPr>
        <w:t>GRADSKOG KAZALIŠTA</w:t>
      </w:r>
      <w:r w:rsidR="004A1343" w:rsidRPr="004A1343">
        <w:rPr>
          <w:rFonts w:eastAsia="Times New Roman" w:cs="Times New Roman"/>
          <w:b/>
          <w:color w:val="auto"/>
          <w:lang w:val="hr-HR"/>
        </w:rPr>
        <w:t xml:space="preserve"> POŽEGA</w:t>
      </w:r>
      <w:r w:rsidR="00D11B7D" w:rsidRPr="004A1343">
        <w:rPr>
          <w:rFonts w:eastAsia="Times New Roman" w:cs="Times New Roman"/>
          <w:b/>
          <w:color w:val="auto"/>
          <w:lang w:val="hr-HR"/>
        </w:rPr>
        <w:t xml:space="preserve"> </w:t>
      </w:r>
    </w:p>
    <w:p w14:paraId="1CA5CDEE" w14:textId="2102AF2B" w:rsidR="00711762" w:rsidRPr="004F6DE8" w:rsidRDefault="00D11B7D" w:rsidP="004F6DE8">
      <w:pPr>
        <w:jc w:val="center"/>
        <w:rPr>
          <w:rFonts w:eastAsia="Times New Roman" w:cs="Times New Roman"/>
          <w:b/>
          <w:color w:val="auto"/>
          <w:lang w:val="hr-HR"/>
        </w:rPr>
      </w:pPr>
      <w:r w:rsidRPr="004A1343">
        <w:rPr>
          <w:rFonts w:eastAsia="Times New Roman" w:cs="Times New Roman"/>
          <w:b/>
          <w:color w:val="auto"/>
          <w:lang w:val="hr-HR"/>
        </w:rPr>
        <w:t>ZA 202</w:t>
      </w:r>
      <w:r w:rsidR="00D82748">
        <w:rPr>
          <w:rFonts w:eastAsia="Times New Roman" w:cs="Times New Roman"/>
          <w:b/>
          <w:color w:val="auto"/>
          <w:lang w:val="hr-HR"/>
        </w:rPr>
        <w:t>5</w:t>
      </w:r>
      <w:r w:rsidR="00711762" w:rsidRPr="004A1343">
        <w:rPr>
          <w:rFonts w:eastAsia="Times New Roman" w:cs="Times New Roman"/>
          <w:b/>
          <w:color w:val="auto"/>
          <w:lang w:val="hr-HR"/>
        </w:rPr>
        <w:t>. GODINU</w:t>
      </w:r>
    </w:p>
    <w:p w14:paraId="1FD9D1FE" w14:textId="77777777" w:rsidR="00F36CAC" w:rsidRPr="004A1343" w:rsidRDefault="00F36CAC">
      <w:pPr>
        <w:rPr>
          <w:rFonts w:eastAsia="Times New Roman" w:cs="Times New Roman"/>
          <w:color w:val="auto"/>
          <w:lang w:val="hr-HR"/>
        </w:rPr>
      </w:pPr>
    </w:p>
    <w:p w14:paraId="0259CF66" w14:textId="2447AEF0" w:rsidR="00711762" w:rsidRPr="004A1343" w:rsidRDefault="00711762" w:rsidP="00F36CAC">
      <w:pPr>
        <w:rPr>
          <w:rFonts w:eastAsia="Times New Roman" w:cs="Times New Roman"/>
          <w:color w:val="auto"/>
          <w:lang w:val="hr-HR"/>
        </w:rPr>
      </w:pPr>
      <w:r w:rsidRPr="004A1343">
        <w:rPr>
          <w:rFonts w:eastAsia="Times New Roman" w:cs="Times New Roman"/>
          <w:color w:val="auto"/>
          <w:lang w:val="hr-HR"/>
        </w:rPr>
        <w:t>I</w:t>
      </w:r>
      <w:r w:rsidR="008D03D6" w:rsidRPr="004A1343">
        <w:rPr>
          <w:rFonts w:eastAsia="Times New Roman" w:cs="Times New Roman"/>
          <w:color w:val="auto"/>
          <w:lang w:val="hr-HR"/>
        </w:rPr>
        <w:t>.</w:t>
      </w:r>
      <w:r w:rsidR="00171CFC">
        <w:rPr>
          <w:rFonts w:eastAsia="Times New Roman" w:cs="Times New Roman"/>
          <w:color w:val="auto"/>
          <w:lang w:val="hr-HR"/>
        </w:rPr>
        <w:t xml:space="preserve"> </w:t>
      </w:r>
      <w:r w:rsidRPr="004A1343">
        <w:rPr>
          <w:rFonts w:eastAsia="Times New Roman" w:cs="Times New Roman"/>
          <w:color w:val="auto"/>
          <w:lang w:val="hr-HR"/>
        </w:rPr>
        <w:t>UVODNE ODREDBE</w:t>
      </w:r>
    </w:p>
    <w:p w14:paraId="4A763287" w14:textId="77777777" w:rsidR="00711762" w:rsidRPr="004A1343" w:rsidRDefault="00711762">
      <w:pPr>
        <w:rPr>
          <w:rFonts w:eastAsia="Times New Roman" w:cs="Times New Roman"/>
          <w:color w:val="auto"/>
          <w:lang w:val="hr-HR"/>
        </w:rPr>
      </w:pPr>
    </w:p>
    <w:p w14:paraId="337D40E9" w14:textId="77777777" w:rsidR="00711762" w:rsidRPr="004A1343" w:rsidRDefault="00711762" w:rsidP="00CF0832">
      <w:pPr>
        <w:jc w:val="center"/>
        <w:rPr>
          <w:rFonts w:eastAsia="Times New Roman" w:cs="Times New Roman"/>
          <w:color w:val="auto"/>
          <w:lang w:val="hr-HR"/>
        </w:rPr>
      </w:pPr>
      <w:r w:rsidRPr="004A1343">
        <w:rPr>
          <w:rFonts w:eastAsia="Times New Roman" w:cs="Times New Roman"/>
          <w:color w:val="auto"/>
          <w:lang w:val="hr-HR"/>
        </w:rPr>
        <w:t>Članak 1.</w:t>
      </w:r>
    </w:p>
    <w:p w14:paraId="672FE948" w14:textId="77777777" w:rsidR="00711762" w:rsidRPr="004A1343" w:rsidRDefault="00711762">
      <w:pPr>
        <w:rPr>
          <w:rFonts w:eastAsia="Times New Roman" w:cs="Times New Roman"/>
          <w:color w:val="auto"/>
          <w:lang w:val="hr-HR"/>
        </w:rPr>
      </w:pPr>
    </w:p>
    <w:p w14:paraId="341569AA" w14:textId="483E0913" w:rsidR="00711762" w:rsidRPr="004A1343" w:rsidRDefault="00711762" w:rsidP="00C1074B">
      <w:pPr>
        <w:jc w:val="both"/>
        <w:rPr>
          <w:rFonts w:eastAsia="Times New Roman" w:cs="Times New Roman"/>
          <w:color w:val="auto"/>
          <w:lang w:val="hr-HR"/>
        </w:rPr>
      </w:pPr>
      <w:r w:rsidRPr="004A1343">
        <w:rPr>
          <w:rFonts w:eastAsia="Times New Roman" w:cs="Times New Roman"/>
          <w:color w:val="auto"/>
          <w:lang w:val="hr-HR"/>
        </w:rPr>
        <w:tab/>
      </w:r>
      <w:r w:rsidR="00C1074B">
        <w:rPr>
          <w:rFonts w:eastAsia="Times New Roman" w:cs="Times New Roman"/>
          <w:color w:val="auto"/>
          <w:lang w:val="hr-HR"/>
        </w:rPr>
        <w:t>Polug</w:t>
      </w:r>
      <w:r w:rsidR="004A1343" w:rsidRPr="004A1343">
        <w:rPr>
          <w:rFonts w:eastAsia="Times New Roman" w:cs="Times New Roman"/>
          <w:color w:val="auto"/>
          <w:lang w:val="hr-HR"/>
        </w:rPr>
        <w:t>odišnji</w:t>
      </w:r>
      <w:r w:rsidRPr="004A1343">
        <w:rPr>
          <w:rFonts w:eastAsia="Times New Roman" w:cs="Times New Roman"/>
          <w:color w:val="auto"/>
          <w:lang w:val="hr-HR"/>
        </w:rPr>
        <w:t xml:space="preserve"> izvještaj o izvršenj</w:t>
      </w:r>
      <w:r w:rsidR="003D22D8" w:rsidRPr="004A1343">
        <w:rPr>
          <w:rFonts w:eastAsia="Times New Roman" w:cs="Times New Roman"/>
          <w:color w:val="auto"/>
          <w:lang w:val="hr-HR"/>
        </w:rPr>
        <w:t xml:space="preserve">u </w:t>
      </w:r>
      <w:r w:rsidR="004A1343">
        <w:rPr>
          <w:rFonts w:eastAsia="Times New Roman" w:cs="Times New Roman"/>
          <w:color w:val="auto"/>
          <w:lang w:val="hr-HR"/>
        </w:rPr>
        <w:t>financijskog plana</w:t>
      </w:r>
      <w:r w:rsidR="00D11B7D" w:rsidRPr="004A1343">
        <w:rPr>
          <w:rFonts w:eastAsia="Times New Roman" w:cs="Times New Roman"/>
          <w:color w:val="auto"/>
          <w:lang w:val="hr-HR"/>
        </w:rPr>
        <w:t xml:space="preserve"> </w:t>
      </w:r>
      <w:r w:rsidR="00D82748">
        <w:rPr>
          <w:rFonts w:eastAsia="Times New Roman" w:cs="Times New Roman"/>
          <w:color w:val="auto"/>
          <w:lang w:val="hr-HR"/>
        </w:rPr>
        <w:t>Gradskog kazališta</w:t>
      </w:r>
      <w:r w:rsidR="004A1343" w:rsidRPr="004A1343">
        <w:rPr>
          <w:rFonts w:eastAsia="Times New Roman" w:cs="Times New Roman"/>
          <w:color w:val="auto"/>
          <w:lang w:val="hr-HR"/>
        </w:rPr>
        <w:t xml:space="preserve"> Požega</w:t>
      </w:r>
      <w:r w:rsidR="00D11B7D" w:rsidRPr="004A1343">
        <w:rPr>
          <w:rFonts w:eastAsia="Times New Roman" w:cs="Times New Roman"/>
          <w:color w:val="auto"/>
          <w:lang w:val="hr-HR"/>
        </w:rPr>
        <w:t xml:space="preserve"> za 202</w:t>
      </w:r>
      <w:r w:rsidR="00D82748">
        <w:rPr>
          <w:rFonts w:eastAsia="Times New Roman" w:cs="Times New Roman"/>
          <w:color w:val="auto"/>
          <w:lang w:val="hr-HR"/>
        </w:rPr>
        <w:t>5</w:t>
      </w:r>
      <w:r w:rsidRPr="004A1343">
        <w:rPr>
          <w:rFonts w:eastAsia="Times New Roman" w:cs="Times New Roman"/>
          <w:color w:val="auto"/>
          <w:lang w:val="hr-HR"/>
        </w:rPr>
        <w:t>. godinu sadrži:</w:t>
      </w:r>
    </w:p>
    <w:p w14:paraId="348377EC" w14:textId="64EBC532" w:rsidR="00711762" w:rsidRPr="004A1343" w:rsidRDefault="00711762" w:rsidP="00C1074B">
      <w:pPr>
        <w:numPr>
          <w:ilvl w:val="0"/>
          <w:numId w:val="2"/>
        </w:numPr>
        <w:jc w:val="both"/>
        <w:rPr>
          <w:rFonts w:eastAsia="Times New Roman" w:cs="Times New Roman"/>
          <w:color w:val="auto"/>
          <w:lang w:val="hr-HR"/>
        </w:rPr>
      </w:pPr>
      <w:r w:rsidRPr="004A1343">
        <w:rPr>
          <w:rFonts w:eastAsia="Times New Roman" w:cs="Times New Roman"/>
          <w:color w:val="auto"/>
          <w:lang w:val="hr-HR"/>
        </w:rPr>
        <w:t xml:space="preserve">opći dio </w:t>
      </w:r>
      <w:r w:rsidR="004A1343">
        <w:rPr>
          <w:rFonts w:eastAsia="Times New Roman" w:cs="Times New Roman"/>
          <w:color w:val="auto"/>
          <w:lang w:val="hr-HR"/>
        </w:rPr>
        <w:t>financijskog plana</w:t>
      </w:r>
      <w:r w:rsidRPr="004A1343">
        <w:rPr>
          <w:rFonts w:eastAsia="Times New Roman" w:cs="Times New Roman"/>
          <w:color w:val="auto"/>
          <w:lang w:val="hr-HR"/>
        </w:rPr>
        <w:t xml:space="preserve"> koji čini Račun prihoda i rashoda i Račun financiranja na razini odjeljka ekonomske klasifikacije (prilog tablice),</w:t>
      </w:r>
    </w:p>
    <w:p w14:paraId="53EA6E85" w14:textId="53BB4BE0" w:rsidR="0031595B" w:rsidRPr="008268F8" w:rsidRDefault="00FF03AC" w:rsidP="008268F8">
      <w:pPr>
        <w:numPr>
          <w:ilvl w:val="0"/>
          <w:numId w:val="2"/>
        </w:numPr>
        <w:jc w:val="both"/>
        <w:rPr>
          <w:rFonts w:eastAsia="Times New Roman" w:cs="Times New Roman"/>
          <w:color w:val="auto"/>
          <w:lang w:val="hr-HR"/>
        </w:rPr>
      </w:pPr>
      <w:r w:rsidRPr="004A1343">
        <w:rPr>
          <w:rFonts w:eastAsia="Times New Roman" w:cs="Times New Roman"/>
          <w:color w:val="auto"/>
          <w:lang w:val="hr-HR"/>
        </w:rPr>
        <w:t>obrazloženje ostvarenja prihoda i primitaka, rashoda i izdataka</w:t>
      </w:r>
      <w:r>
        <w:rPr>
          <w:rFonts w:eastAsia="Times New Roman" w:cs="Times New Roman"/>
          <w:color w:val="auto"/>
          <w:lang w:val="hr-HR"/>
        </w:rPr>
        <w:t xml:space="preserve"> s ciljevima</w:t>
      </w:r>
    </w:p>
    <w:p w14:paraId="39E7930E" w14:textId="2B9B515E" w:rsidR="00CC33F0" w:rsidRDefault="005D5161" w:rsidP="00CC33F0">
      <w:pPr>
        <w:numPr>
          <w:ilvl w:val="0"/>
          <w:numId w:val="2"/>
        </w:numPr>
        <w:jc w:val="both"/>
        <w:rPr>
          <w:rFonts w:eastAsia="Times New Roman" w:cs="Times New Roman"/>
          <w:color w:val="auto"/>
          <w:lang w:val="hr-HR"/>
        </w:rPr>
      </w:pPr>
      <w:r>
        <w:rPr>
          <w:rFonts w:eastAsia="Times New Roman" w:cs="Times New Roman"/>
          <w:color w:val="auto"/>
          <w:lang w:val="hr-HR"/>
        </w:rPr>
        <w:t xml:space="preserve">posebna izvješća - izvještaj o zaduživanju na domaćem i stranom tržištu novca i kapitala </w:t>
      </w:r>
    </w:p>
    <w:p w14:paraId="4DC0A3D0" w14:textId="77777777" w:rsidR="005D5161" w:rsidRDefault="005D5161" w:rsidP="005D5161">
      <w:pPr>
        <w:numPr>
          <w:ilvl w:val="0"/>
          <w:numId w:val="2"/>
        </w:numPr>
        <w:jc w:val="both"/>
        <w:rPr>
          <w:rFonts w:eastAsia="Times New Roman" w:cs="Times New Roman"/>
          <w:color w:val="auto"/>
          <w:lang w:val="hr-HR"/>
        </w:rPr>
      </w:pPr>
      <w:r w:rsidRPr="004A1343">
        <w:rPr>
          <w:rFonts w:eastAsia="Times New Roman" w:cs="Times New Roman"/>
          <w:color w:val="auto"/>
          <w:lang w:val="hr-HR"/>
        </w:rPr>
        <w:t xml:space="preserve">posebni dio </w:t>
      </w:r>
      <w:r>
        <w:rPr>
          <w:rFonts w:eastAsia="Times New Roman" w:cs="Times New Roman"/>
          <w:color w:val="auto"/>
          <w:lang w:val="hr-HR"/>
        </w:rPr>
        <w:t>financijskog plana</w:t>
      </w:r>
      <w:r w:rsidRPr="004A1343">
        <w:rPr>
          <w:rFonts w:eastAsia="Times New Roman" w:cs="Times New Roman"/>
          <w:color w:val="auto"/>
          <w:lang w:val="hr-HR"/>
        </w:rPr>
        <w:t xml:space="preserve"> po programskoj klasifikaciji</w:t>
      </w:r>
      <w:r>
        <w:rPr>
          <w:rFonts w:eastAsia="Times New Roman" w:cs="Times New Roman"/>
          <w:color w:val="auto"/>
          <w:lang w:val="hr-HR"/>
        </w:rPr>
        <w:t xml:space="preserve"> (prilog tablice),</w:t>
      </w:r>
    </w:p>
    <w:p w14:paraId="7B5A2EC1" w14:textId="77777777" w:rsidR="005D5161" w:rsidRPr="00CC33F0" w:rsidRDefault="005D5161" w:rsidP="005D5161">
      <w:pPr>
        <w:ind w:left="720"/>
        <w:jc w:val="both"/>
        <w:rPr>
          <w:rFonts w:eastAsia="Times New Roman" w:cs="Times New Roman"/>
          <w:color w:val="auto"/>
          <w:lang w:val="hr-HR"/>
        </w:rPr>
      </w:pPr>
    </w:p>
    <w:p w14:paraId="5183DF1A" w14:textId="77777777" w:rsidR="00F36CAC" w:rsidRPr="00676B22" w:rsidRDefault="00F36CAC">
      <w:pPr>
        <w:rPr>
          <w:rFonts w:eastAsia="Times New Roman" w:cs="Times New Roman"/>
          <w:i/>
          <w:color w:val="auto"/>
          <w:lang w:val="hr-HR"/>
        </w:rPr>
      </w:pPr>
    </w:p>
    <w:p w14:paraId="4B12DB9C" w14:textId="701DFC4C" w:rsidR="00711762" w:rsidRPr="00FD3CB4" w:rsidRDefault="00711762" w:rsidP="00F36CAC">
      <w:pPr>
        <w:rPr>
          <w:rFonts w:eastAsia="Times New Roman" w:cs="Times New Roman"/>
          <w:b/>
          <w:bCs/>
          <w:color w:val="auto"/>
          <w:lang w:val="hr-HR"/>
        </w:rPr>
      </w:pPr>
      <w:r w:rsidRPr="00FD3CB4">
        <w:rPr>
          <w:rFonts w:eastAsia="Times New Roman" w:cs="Times New Roman"/>
          <w:b/>
          <w:bCs/>
          <w:color w:val="auto"/>
          <w:lang w:val="hr-HR"/>
        </w:rPr>
        <w:t>II.</w:t>
      </w:r>
      <w:r w:rsidR="00171CFC" w:rsidRPr="00FD3CB4">
        <w:rPr>
          <w:rFonts w:eastAsia="Times New Roman" w:cs="Times New Roman"/>
          <w:b/>
          <w:bCs/>
          <w:color w:val="auto"/>
          <w:lang w:val="hr-HR"/>
        </w:rPr>
        <w:t xml:space="preserve"> </w:t>
      </w:r>
      <w:r w:rsidRPr="00FD3CB4">
        <w:rPr>
          <w:rFonts w:eastAsia="Times New Roman" w:cs="Times New Roman"/>
          <w:b/>
          <w:bCs/>
          <w:color w:val="auto"/>
          <w:lang w:val="hr-HR"/>
        </w:rPr>
        <w:t>OPĆI DIO</w:t>
      </w:r>
    </w:p>
    <w:p w14:paraId="2D7FD07B" w14:textId="77777777" w:rsidR="00711762" w:rsidRPr="00676B22" w:rsidRDefault="00711762" w:rsidP="008D03D6">
      <w:pPr>
        <w:rPr>
          <w:rFonts w:eastAsia="Times New Roman" w:cs="Times New Roman"/>
          <w:color w:val="auto"/>
          <w:lang w:val="hr-HR"/>
        </w:rPr>
      </w:pPr>
    </w:p>
    <w:p w14:paraId="1B6DCC3D" w14:textId="77777777" w:rsidR="00711762" w:rsidRPr="00676B22" w:rsidRDefault="00711762">
      <w:pPr>
        <w:jc w:val="center"/>
        <w:rPr>
          <w:rFonts w:eastAsia="Times New Roman" w:cs="Times New Roman"/>
          <w:color w:val="auto"/>
          <w:lang w:val="hr-HR"/>
        </w:rPr>
      </w:pPr>
      <w:r w:rsidRPr="00676B22">
        <w:rPr>
          <w:rFonts w:eastAsia="Times New Roman" w:cs="Times New Roman"/>
          <w:color w:val="auto"/>
          <w:lang w:val="hr-HR"/>
        </w:rPr>
        <w:t>Članak 2.</w:t>
      </w:r>
    </w:p>
    <w:p w14:paraId="5E40F38F" w14:textId="77777777" w:rsidR="00711762" w:rsidRPr="00676B22" w:rsidRDefault="00711762">
      <w:pPr>
        <w:rPr>
          <w:rFonts w:eastAsia="Times New Roman" w:cs="Times New Roman"/>
          <w:color w:val="auto"/>
          <w:lang w:val="hr-HR"/>
        </w:rPr>
      </w:pPr>
    </w:p>
    <w:p w14:paraId="7CCCA603" w14:textId="016577C2" w:rsidR="00711762" w:rsidRDefault="007A2CD9" w:rsidP="00F36CAC">
      <w:pPr>
        <w:jc w:val="both"/>
        <w:rPr>
          <w:rFonts w:eastAsia="Times New Roman" w:cs="Times New Roman"/>
          <w:color w:val="auto"/>
          <w:lang w:val="hr-HR"/>
        </w:rPr>
      </w:pPr>
      <w:r w:rsidRPr="00676B22">
        <w:rPr>
          <w:rFonts w:eastAsia="Times New Roman" w:cs="Times New Roman"/>
          <w:color w:val="auto"/>
          <w:lang w:val="hr-HR"/>
        </w:rPr>
        <w:tab/>
        <w:t xml:space="preserve">Opći dio </w:t>
      </w:r>
      <w:r w:rsidR="00C1074B">
        <w:rPr>
          <w:rFonts w:eastAsia="Times New Roman" w:cs="Times New Roman"/>
          <w:color w:val="auto"/>
          <w:lang w:val="hr-HR"/>
        </w:rPr>
        <w:t>polu</w:t>
      </w:r>
      <w:r w:rsidR="004A1343" w:rsidRPr="00676B22">
        <w:rPr>
          <w:rFonts w:eastAsia="Times New Roman" w:cs="Times New Roman"/>
          <w:color w:val="auto"/>
          <w:lang w:val="hr-HR"/>
        </w:rPr>
        <w:t>godišnjeg</w:t>
      </w:r>
      <w:r w:rsidR="00711762" w:rsidRPr="00676B22">
        <w:rPr>
          <w:rFonts w:eastAsia="Times New Roman" w:cs="Times New Roman"/>
          <w:color w:val="auto"/>
          <w:lang w:val="hr-HR"/>
        </w:rPr>
        <w:t xml:space="preserve"> izvještaja o izvršenj</w:t>
      </w:r>
      <w:r w:rsidR="00C741DE" w:rsidRPr="00676B22">
        <w:rPr>
          <w:rFonts w:eastAsia="Times New Roman" w:cs="Times New Roman"/>
          <w:color w:val="auto"/>
          <w:lang w:val="hr-HR"/>
        </w:rPr>
        <w:t xml:space="preserve">u </w:t>
      </w:r>
      <w:r w:rsidR="004A1343" w:rsidRPr="00676B22">
        <w:rPr>
          <w:rFonts w:eastAsia="Times New Roman" w:cs="Times New Roman"/>
          <w:color w:val="auto"/>
          <w:lang w:val="hr-HR"/>
        </w:rPr>
        <w:t>Financijskog plana</w:t>
      </w:r>
      <w:r w:rsidR="00C741DE" w:rsidRPr="00676B22">
        <w:rPr>
          <w:rFonts w:eastAsia="Times New Roman" w:cs="Times New Roman"/>
          <w:color w:val="auto"/>
          <w:lang w:val="hr-HR"/>
        </w:rPr>
        <w:t xml:space="preserve"> </w:t>
      </w:r>
      <w:r w:rsidR="007D5297">
        <w:rPr>
          <w:rFonts w:eastAsia="Times New Roman" w:cs="Times New Roman"/>
          <w:color w:val="auto"/>
          <w:lang w:val="hr-HR"/>
        </w:rPr>
        <w:t>Gradskog kazališta</w:t>
      </w:r>
      <w:r w:rsidR="004A1343" w:rsidRPr="00676B22">
        <w:rPr>
          <w:rFonts w:eastAsia="Times New Roman" w:cs="Times New Roman"/>
          <w:color w:val="auto"/>
          <w:lang w:val="hr-HR"/>
        </w:rPr>
        <w:t xml:space="preserve"> Požega</w:t>
      </w:r>
      <w:r w:rsidR="00C741DE" w:rsidRPr="00676B22">
        <w:rPr>
          <w:rFonts w:eastAsia="Times New Roman" w:cs="Times New Roman"/>
          <w:color w:val="auto"/>
          <w:lang w:val="hr-HR"/>
        </w:rPr>
        <w:t xml:space="preserve"> za 202</w:t>
      </w:r>
      <w:r w:rsidR="007D5297">
        <w:rPr>
          <w:rFonts w:eastAsia="Times New Roman" w:cs="Times New Roman"/>
          <w:color w:val="auto"/>
          <w:lang w:val="hr-HR"/>
        </w:rPr>
        <w:t>5</w:t>
      </w:r>
      <w:r w:rsidR="00711762" w:rsidRPr="00676B22">
        <w:rPr>
          <w:rFonts w:eastAsia="Times New Roman" w:cs="Times New Roman"/>
          <w:color w:val="auto"/>
          <w:lang w:val="hr-HR"/>
        </w:rPr>
        <w:t xml:space="preserve">. </w:t>
      </w:r>
      <w:r w:rsidR="00CD6080" w:rsidRPr="00676B22">
        <w:rPr>
          <w:rFonts w:eastAsia="Times New Roman" w:cs="Times New Roman"/>
          <w:color w:val="auto"/>
          <w:lang w:val="hr-HR"/>
        </w:rPr>
        <w:t xml:space="preserve">godinu (u </w:t>
      </w:r>
      <w:r w:rsidRPr="00676B22">
        <w:rPr>
          <w:rFonts w:eastAsia="Times New Roman" w:cs="Times New Roman"/>
          <w:color w:val="auto"/>
          <w:lang w:val="hr-HR"/>
        </w:rPr>
        <w:t xml:space="preserve">daljnjem tekstu: </w:t>
      </w:r>
      <w:r w:rsidR="00C1074B">
        <w:rPr>
          <w:rFonts w:eastAsia="Times New Roman" w:cs="Times New Roman"/>
          <w:color w:val="auto"/>
          <w:lang w:val="hr-HR"/>
        </w:rPr>
        <w:t>Polug</w:t>
      </w:r>
      <w:r w:rsidR="00711762" w:rsidRPr="00676B22">
        <w:rPr>
          <w:rFonts w:eastAsia="Times New Roman" w:cs="Times New Roman"/>
          <w:color w:val="auto"/>
          <w:lang w:val="hr-HR"/>
        </w:rPr>
        <w:t xml:space="preserve">odišnji izvještaj o izvršenju </w:t>
      </w:r>
      <w:r w:rsidR="004A1343" w:rsidRPr="00676B22">
        <w:rPr>
          <w:rFonts w:eastAsia="Times New Roman" w:cs="Times New Roman"/>
          <w:color w:val="auto"/>
          <w:lang w:val="hr-HR"/>
        </w:rPr>
        <w:t>Financijskog plana</w:t>
      </w:r>
      <w:r w:rsidR="00711762" w:rsidRPr="00676B22">
        <w:rPr>
          <w:rFonts w:eastAsia="Times New Roman" w:cs="Times New Roman"/>
          <w:color w:val="auto"/>
          <w:lang w:val="hr-HR"/>
        </w:rPr>
        <w:t>) sadrži:</w:t>
      </w:r>
    </w:p>
    <w:p w14:paraId="584A2C89" w14:textId="77777777" w:rsidR="00982E59" w:rsidRPr="00676B22" w:rsidRDefault="00982E59" w:rsidP="00F36CAC">
      <w:pPr>
        <w:jc w:val="both"/>
        <w:rPr>
          <w:rFonts w:eastAsia="Times New Roman" w:cs="Times New Roman"/>
          <w:color w:val="auto"/>
          <w:lang w:val="hr-HR"/>
        </w:rPr>
      </w:pPr>
    </w:p>
    <w:p w14:paraId="5209C4F6" w14:textId="62998D7E" w:rsidR="008D03D6" w:rsidRPr="00676B22" w:rsidRDefault="00171CFC" w:rsidP="00171CFC">
      <w:pPr>
        <w:rPr>
          <w:rFonts w:eastAsia="Times New Roman" w:cs="Times New Roman"/>
          <w:color w:val="auto"/>
          <w:lang w:val="hr-HR"/>
        </w:rPr>
      </w:pPr>
      <w:r>
        <w:rPr>
          <w:rFonts w:eastAsia="Times New Roman" w:cs="Times New Roman"/>
          <w:color w:val="auto"/>
          <w:lang w:val="hr-HR"/>
        </w:rPr>
        <w:t xml:space="preserve">A.   </w:t>
      </w:r>
      <w:r w:rsidR="008D03D6" w:rsidRPr="00676B22">
        <w:rPr>
          <w:rFonts w:eastAsia="Times New Roman" w:cs="Times New Roman"/>
          <w:color w:val="auto"/>
          <w:lang w:val="hr-HR"/>
        </w:rPr>
        <w:t>RAČUN PRIHODA I RASHODA</w:t>
      </w: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7514"/>
        <w:gridCol w:w="2125"/>
      </w:tblGrid>
      <w:tr w:rsidR="00003AB1" w:rsidRPr="00676B22" w14:paraId="05CCF401" w14:textId="77777777" w:rsidTr="00F42AC9">
        <w:trPr>
          <w:jc w:val="center"/>
        </w:trPr>
        <w:tc>
          <w:tcPr>
            <w:tcW w:w="7514" w:type="dxa"/>
            <w:shd w:val="clear" w:color="auto" w:fill="auto"/>
          </w:tcPr>
          <w:p w14:paraId="5BD60594" w14:textId="77777777" w:rsidR="008D03D6" w:rsidRPr="00676B22" w:rsidRDefault="008D03D6" w:rsidP="007C0F62">
            <w:pPr>
              <w:rPr>
                <w:rFonts w:cs="Times New Roman"/>
                <w:color w:val="auto"/>
                <w:lang w:val="hr-HR"/>
              </w:rPr>
            </w:pPr>
            <w:r w:rsidRPr="00676B22">
              <w:rPr>
                <w:rFonts w:eastAsia="Times New Roman" w:cs="Times New Roman"/>
                <w:color w:val="auto"/>
                <w:lang w:val="hr-HR"/>
              </w:rPr>
              <w:t>PRIHODI POSLOVANJA</w:t>
            </w:r>
          </w:p>
        </w:tc>
        <w:tc>
          <w:tcPr>
            <w:tcW w:w="2125" w:type="dxa"/>
            <w:shd w:val="clear" w:color="auto" w:fill="auto"/>
          </w:tcPr>
          <w:p w14:paraId="3CA0F467" w14:textId="37CBCCE8" w:rsidR="008D03D6" w:rsidRPr="00676B22" w:rsidRDefault="007D5297" w:rsidP="008D03D6">
            <w:pPr>
              <w:ind w:left="33"/>
              <w:jc w:val="right"/>
              <w:rPr>
                <w:rFonts w:cs="Times New Roman"/>
                <w:color w:val="auto"/>
                <w:lang w:val="hr-HR"/>
              </w:rPr>
            </w:pPr>
            <w:r>
              <w:rPr>
                <w:rFonts w:eastAsia="Times New Roman" w:cs="Times New Roman"/>
                <w:color w:val="auto"/>
                <w:lang w:val="hr-HR"/>
              </w:rPr>
              <w:t>240</w:t>
            </w:r>
            <w:r w:rsidR="00FF03AC">
              <w:rPr>
                <w:rFonts w:eastAsia="Times New Roman" w:cs="Times New Roman"/>
                <w:color w:val="auto"/>
                <w:lang w:val="hr-HR"/>
              </w:rPr>
              <w:t>.</w:t>
            </w:r>
            <w:r>
              <w:rPr>
                <w:rFonts w:eastAsia="Times New Roman" w:cs="Times New Roman"/>
                <w:color w:val="auto"/>
                <w:lang w:val="hr-HR"/>
              </w:rPr>
              <w:t>090</w:t>
            </w:r>
            <w:r w:rsidR="00FF03AC">
              <w:rPr>
                <w:rFonts w:eastAsia="Times New Roman" w:cs="Times New Roman"/>
                <w:color w:val="auto"/>
                <w:lang w:val="hr-HR"/>
              </w:rPr>
              <w:t>,</w:t>
            </w:r>
            <w:r>
              <w:rPr>
                <w:rFonts w:eastAsia="Times New Roman" w:cs="Times New Roman"/>
                <w:color w:val="auto"/>
                <w:lang w:val="hr-HR"/>
              </w:rPr>
              <w:t>67</w:t>
            </w:r>
            <w:r w:rsidR="00C1074B" w:rsidRPr="00C1074B">
              <w:rPr>
                <w:rFonts w:eastAsia="Times New Roman" w:cs="Times New Roman"/>
                <w:color w:val="auto"/>
                <w:lang w:val="hr-HR"/>
              </w:rPr>
              <w:t xml:space="preserve"> </w:t>
            </w:r>
            <w:r w:rsidR="00A672E3">
              <w:rPr>
                <w:rFonts w:eastAsia="Times New Roman" w:cs="Times New Roman"/>
                <w:color w:val="auto"/>
                <w:lang w:val="hr-HR"/>
              </w:rPr>
              <w:t>€</w:t>
            </w:r>
          </w:p>
        </w:tc>
      </w:tr>
      <w:tr w:rsidR="00003AB1" w:rsidRPr="00676B22" w14:paraId="5AC3A023" w14:textId="77777777" w:rsidTr="00F42AC9">
        <w:trPr>
          <w:jc w:val="center"/>
        </w:trPr>
        <w:tc>
          <w:tcPr>
            <w:tcW w:w="7514" w:type="dxa"/>
            <w:shd w:val="clear" w:color="auto" w:fill="auto"/>
          </w:tcPr>
          <w:p w14:paraId="22B98303" w14:textId="77777777" w:rsidR="008D03D6" w:rsidRPr="00676B22" w:rsidRDefault="008D03D6" w:rsidP="007C0F62">
            <w:pPr>
              <w:rPr>
                <w:rFonts w:cs="Times New Roman"/>
                <w:color w:val="auto"/>
                <w:lang w:val="hr-HR"/>
              </w:rPr>
            </w:pPr>
            <w:r w:rsidRPr="00676B22">
              <w:rPr>
                <w:rFonts w:eastAsia="Times New Roman" w:cs="Times New Roman"/>
                <w:color w:val="auto"/>
                <w:lang w:val="hr-HR"/>
              </w:rPr>
              <w:t>PRIHODI OD PRODAJE NEFINANCIJSKE IMOVINE</w:t>
            </w:r>
          </w:p>
        </w:tc>
        <w:tc>
          <w:tcPr>
            <w:tcW w:w="2125" w:type="dxa"/>
            <w:shd w:val="clear" w:color="auto" w:fill="auto"/>
          </w:tcPr>
          <w:p w14:paraId="41E3C9DB" w14:textId="30355C8E" w:rsidR="008D03D6" w:rsidRPr="00676B22" w:rsidRDefault="00676B22" w:rsidP="008D03D6">
            <w:pPr>
              <w:ind w:left="33"/>
              <w:jc w:val="right"/>
              <w:rPr>
                <w:rFonts w:cs="Times New Roman"/>
                <w:color w:val="auto"/>
                <w:lang w:val="hr-HR"/>
              </w:rPr>
            </w:pPr>
            <w:r w:rsidRPr="00676B22">
              <w:rPr>
                <w:rFonts w:eastAsia="Times New Roman" w:cs="Times New Roman"/>
                <w:color w:val="auto"/>
                <w:lang w:val="hr-HR"/>
              </w:rPr>
              <w:t>0,00</w:t>
            </w:r>
            <w:r w:rsidR="007843CA" w:rsidRPr="00676B22">
              <w:rPr>
                <w:rFonts w:eastAsia="Times New Roman" w:cs="Times New Roman"/>
                <w:color w:val="auto"/>
                <w:lang w:val="hr-HR"/>
              </w:rPr>
              <w:t xml:space="preserve"> </w:t>
            </w:r>
            <w:r w:rsidR="00A672E3">
              <w:rPr>
                <w:rFonts w:eastAsia="Times New Roman" w:cs="Times New Roman"/>
                <w:color w:val="auto"/>
                <w:lang w:val="hr-HR"/>
              </w:rPr>
              <w:t>€</w:t>
            </w:r>
          </w:p>
        </w:tc>
      </w:tr>
      <w:tr w:rsidR="00003AB1" w:rsidRPr="00676B22" w14:paraId="5E316197" w14:textId="77777777" w:rsidTr="00F42AC9">
        <w:trPr>
          <w:jc w:val="center"/>
        </w:trPr>
        <w:tc>
          <w:tcPr>
            <w:tcW w:w="7514" w:type="dxa"/>
            <w:shd w:val="clear" w:color="auto" w:fill="auto"/>
          </w:tcPr>
          <w:p w14:paraId="1DE346CB" w14:textId="77777777" w:rsidR="008D03D6" w:rsidRPr="00676B22" w:rsidRDefault="008D03D6" w:rsidP="007C0F62">
            <w:pPr>
              <w:rPr>
                <w:rFonts w:eastAsia="Times New Roman" w:cs="Times New Roman"/>
                <w:color w:val="auto"/>
                <w:lang w:val="hr-HR"/>
              </w:rPr>
            </w:pPr>
            <w:r w:rsidRPr="00676B22">
              <w:rPr>
                <w:rFonts w:eastAsia="Times New Roman" w:cs="Times New Roman"/>
                <w:color w:val="auto"/>
                <w:lang w:val="hr-HR"/>
              </w:rPr>
              <w:t>Ukupni prihodi</w:t>
            </w:r>
          </w:p>
        </w:tc>
        <w:tc>
          <w:tcPr>
            <w:tcW w:w="2125" w:type="dxa"/>
            <w:shd w:val="clear" w:color="auto" w:fill="auto"/>
          </w:tcPr>
          <w:p w14:paraId="331F98B0" w14:textId="6DBFC8D4" w:rsidR="008D03D6" w:rsidRPr="00676B22" w:rsidRDefault="007D5297" w:rsidP="008D03D6">
            <w:pPr>
              <w:ind w:left="33"/>
              <w:jc w:val="right"/>
              <w:rPr>
                <w:rFonts w:eastAsia="Times New Roman" w:cs="Times New Roman"/>
                <w:color w:val="auto"/>
                <w:lang w:val="hr-HR"/>
              </w:rPr>
            </w:pPr>
            <w:r>
              <w:rPr>
                <w:rFonts w:eastAsia="Times New Roman" w:cs="Times New Roman"/>
                <w:color w:val="auto"/>
                <w:lang w:val="hr-HR"/>
              </w:rPr>
              <w:t>240.090,67</w:t>
            </w:r>
            <w:r w:rsidR="00FF03AC" w:rsidRPr="00C1074B">
              <w:rPr>
                <w:rFonts w:eastAsia="Times New Roman" w:cs="Times New Roman"/>
                <w:color w:val="auto"/>
                <w:lang w:val="hr-HR"/>
              </w:rPr>
              <w:t xml:space="preserve"> </w:t>
            </w:r>
            <w:r w:rsidR="00A672E3">
              <w:rPr>
                <w:rFonts w:eastAsia="Times New Roman" w:cs="Times New Roman"/>
                <w:color w:val="auto"/>
                <w:lang w:val="hr-HR"/>
              </w:rPr>
              <w:t>€</w:t>
            </w:r>
          </w:p>
        </w:tc>
      </w:tr>
      <w:tr w:rsidR="00003AB1" w:rsidRPr="00676B22" w14:paraId="20A940B1" w14:textId="77777777" w:rsidTr="00F42AC9">
        <w:trPr>
          <w:jc w:val="center"/>
        </w:trPr>
        <w:tc>
          <w:tcPr>
            <w:tcW w:w="7514" w:type="dxa"/>
            <w:shd w:val="clear" w:color="auto" w:fill="auto"/>
          </w:tcPr>
          <w:p w14:paraId="2779CCE7" w14:textId="77777777" w:rsidR="008D03D6" w:rsidRPr="00676B22" w:rsidRDefault="008D03D6" w:rsidP="007C0F62">
            <w:pPr>
              <w:rPr>
                <w:rFonts w:cs="Times New Roman"/>
                <w:color w:val="auto"/>
                <w:lang w:val="hr-HR"/>
              </w:rPr>
            </w:pPr>
            <w:r w:rsidRPr="00676B22">
              <w:rPr>
                <w:rFonts w:eastAsia="Times New Roman" w:cs="Times New Roman"/>
                <w:color w:val="auto"/>
                <w:lang w:val="hr-HR"/>
              </w:rPr>
              <w:t>RASHODI POSLOVANJA</w:t>
            </w:r>
          </w:p>
        </w:tc>
        <w:tc>
          <w:tcPr>
            <w:tcW w:w="2125" w:type="dxa"/>
            <w:shd w:val="clear" w:color="auto" w:fill="auto"/>
          </w:tcPr>
          <w:p w14:paraId="06B674BE" w14:textId="6EA8B346" w:rsidR="008D03D6" w:rsidRPr="00676B22" w:rsidRDefault="007D5297" w:rsidP="008D03D6">
            <w:pPr>
              <w:ind w:left="33"/>
              <w:jc w:val="right"/>
              <w:rPr>
                <w:rFonts w:cs="Times New Roman"/>
                <w:color w:val="auto"/>
                <w:lang w:val="hr-HR"/>
              </w:rPr>
            </w:pPr>
            <w:r>
              <w:rPr>
                <w:rFonts w:eastAsia="Times New Roman" w:cs="Times New Roman"/>
                <w:color w:val="auto"/>
                <w:lang w:val="hr-HR"/>
              </w:rPr>
              <w:t>221</w:t>
            </w:r>
            <w:r w:rsidR="00FF03AC">
              <w:rPr>
                <w:rFonts w:eastAsia="Times New Roman" w:cs="Times New Roman"/>
                <w:color w:val="auto"/>
                <w:lang w:val="hr-HR"/>
              </w:rPr>
              <w:t>.</w:t>
            </w:r>
            <w:r>
              <w:rPr>
                <w:rFonts w:eastAsia="Times New Roman" w:cs="Times New Roman"/>
                <w:color w:val="auto"/>
                <w:lang w:val="hr-HR"/>
              </w:rPr>
              <w:t>268</w:t>
            </w:r>
            <w:r w:rsidR="00FF03AC">
              <w:rPr>
                <w:rFonts w:eastAsia="Times New Roman" w:cs="Times New Roman"/>
                <w:color w:val="auto"/>
                <w:lang w:val="hr-HR"/>
              </w:rPr>
              <w:t>,</w:t>
            </w:r>
            <w:r>
              <w:rPr>
                <w:rFonts w:eastAsia="Times New Roman" w:cs="Times New Roman"/>
                <w:color w:val="auto"/>
                <w:lang w:val="hr-HR"/>
              </w:rPr>
              <w:t>49</w:t>
            </w:r>
            <w:r w:rsidR="00676B22" w:rsidRPr="00676B22">
              <w:rPr>
                <w:rFonts w:eastAsia="Times New Roman" w:cs="Times New Roman"/>
                <w:color w:val="auto"/>
                <w:lang w:val="hr-HR"/>
              </w:rPr>
              <w:t xml:space="preserve"> </w:t>
            </w:r>
            <w:r w:rsidR="00A672E3">
              <w:rPr>
                <w:rFonts w:eastAsia="Times New Roman" w:cs="Times New Roman"/>
                <w:color w:val="auto"/>
                <w:lang w:val="hr-HR"/>
              </w:rPr>
              <w:t>€</w:t>
            </w:r>
          </w:p>
        </w:tc>
      </w:tr>
      <w:tr w:rsidR="00003AB1" w:rsidRPr="00676B22" w14:paraId="61F9B351" w14:textId="77777777" w:rsidTr="00F42AC9">
        <w:trPr>
          <w:jc w:val="center"/>
        </w:trPr>
        <w:tc>
          <w:tcPr>
            <w:tcW w:w="7514" w:type="dxa"/>
            <w:shd w:val="clear" w:color="auto" w:fill="auto"/>
          </w:tcPr>
          <w:p w14:paraId="18238B76" w14:textId="77777777" w:rsidR="008D03D6" w:rsidRPr="00676B22" w:rsidRDefault="008D03D6" w:rsidP="007C0F62">
            <w:pPr>
              <w:rPr>
                <w:rFonts w:cs="Times New Roman"/>
                <w:color w:val="auto"/>
                <w:lang w:val="hr-HR"/>
              </w:rPr>
            </w:pPr>
            <w:r w:rsidRPr="00676B22">
              <w:rPr>
                <w:rFonts w:eastAsia="Times New Roman" w:cs="Times New Roman"/>
                <w:color w:val="auto"/>
                <w:lang w:val="hr-HR"/>
              </w:rPr>
              <w:t>RASHODI ZA NABAVU NEFINANCIJSKE IMOVINE</w:t>
            </w:r>
          </w:p>
        </w:tc>
        <w:tc>
          <w:tcPr>
            <w:tcW w:w="2125" w:type="dxa"/>
            <w:shd w:val="clear" w:color="auto" w:fill="auto"/>
          </w:tcPr>
          <w:p w14:paraId="26A9FA72" w14:textId="6ADA0F68" w:rsidR="008D03D6" w:rsidRPr="00676B22" w:rsidRDefault="00C1074B" w:rsidP="008D03D6">
            <w:pPr>
              <w:ind w:left="33"/>
              <w:jc w:val="right"/>
              <w:rPr>
                <w:rFonts w:cs="Times New Roman"/>
                <w:color w:val="auto"/>
                <w:lang w:val="hr-HR"/>
              </w:rPr>
            </w:pPr>
            <w:r>
              <w:rPr>
                <w:rFonts w:eastAsia="Times New Roman" w:cs="Times New Roman"/>
                <w:color w:val="auto"/>
                <w:lang w:val="hr-HR"/>
              </w:rPr>
              <w:t>0</w:t>
            </w:r>
            <w:r w:rsidR="00676B22" w:rsidRPr="00676B22">
              <w:rPr>
                <w:rFonts w:eastAsia="Times New Roman" w:cs="Times New Roman"/>
                <w:color w:val="auto"/>
                <w:lang w:val="hr-HR"/>
              </w:rPr>
              <w:t>,</w:t>
            </w:r>
            <w:r>
              <w:rPr>
                <w:rFonts w:eastAsia="Times New Roman" w:cs="Times New Roman"/>
                <w:color w:val="auto"/>
                <w:lang w:val="hr-HR"/>
              </w:rPr>
              <w:t>00</w:t>
            </w:r>
            <w:r w:rsidR="00676B22" w:rsidRPr="00676B22">
              <w:rPr>
                <w:rFonts w:eastAsia="Times New Roman" w:cs="Times New Roman"/>
                <w:color w:val="auto"/>
                <w:lang w:val="hr-HR"/>
              </w:rPr>
              <w:t xml:space="preserve"> </w:t>
            </w:r>
            <w:r w:rsidR="00A672E3">
              <w:rPr>
                <w:rFonts w:eastAsia="Times New Roman" w:cs="Times New Roman"/>
                <w:color w:val="auto"/>
                <w:lang w:val="hr-HR"/>
              </w:rPr>
              <w:t>€</w:t>
            </w:r>
          </w:p>
        </w:tc>
      </w:tr>
      <w:tr w:rsidR="00003AB1" w:rsidRPr="00676B22" w14:paraId="4E298428" w14:textId="77777777" w:rsidTr="00F42AC9">
        <w:trPr>
          <w:jc w:val="center"/>
        </w:trPr>
        <w:tc>
          <w:tcPr>
            <w:tcW w:w="7514" w:type="dxa"/>
            <w:shd w:val="clear" w:color="auto" w:fill="auto"/>
          </w:tcPr>
          <w:p w14:paraId="43610457" w14:textId="77777777" w:rsidR="008D03D6" w:rsidRPr="00676B22" w:rsidRDefault="008D03D6" w:rsidP="007C0F62">
            <w:pPr>
              <w:rPr>
                <w:rFonts w:eastAsia="Times New Roman" w:cs="Times New Roman"/>
                <w:color w:val="auto"/>
                <w:lang w:val="hr-HR"/>
              </w:rPr>
            </w:pPr>
            <w:r w:rsidRPr="00676B22">
              <w:rPr>
                <w:rFonts w:eastAsia="Times New Roman" w:cs="Times New Roman"/>
                <w:color w:val="auto"/>
                <w:lang w:val="hr-HR"/>
              </w:rPr>
              <w:t>Ukupni rashodi</w:t>
            </w:r>
          </w:p>
        </w:tc>
        <w:tc>
          <w:tcPr>
            <w:tcW w:w="2125" w:type="dxa"/>
            <w:shd w:val="clear" w:color="auto" w:fill="auto"/>
          </w:tcPr>
          <w:p w14:paraId="7BF0563E" w14:textId="4E68FE19" w:rsidR="008D03D6" w:rsidRPr="00676B22" w:rsidRDefault="007D5297" w:rsidP="008D03D6">
            <w:pPr>
              <w:ind w:left="33"/>
              <w:jc w:val="right"/>
              <w:rPr>
                <w:rFonts w:eastAsia="Times New Roman" w:cs="Times New Roman"/>
                <w:color w:val="auto"/>
                <w:lang w:val="hr-HR"/>
              </w:rPr>
            </w:pPr>
            <w:r>
              <w:rPr>
                <w:rFonts w:eastAsia="Times New Roman" w:cs="Times New Roman"/>
                <w:color w:val="auto"/>
                <w:lang w:val="hr-HR"/>
              </w:rPr>
              <w:t>221</w:t>
            </w:r>
            <w:r w:rsidR="00FF03AC">
              <w:rPr>
                <w:rFonts w:eastAsia="Times New Roman" w:cs="Times New Roman"/>
                <w:color w:val="auto"/>
                <w:lang w:val="hr-HR"/>
              </w:rPr>
              <w:t>.</w:t>
            </w:r>
            <w:r>
              <w:rPr>
                <w:rFonts w:eastAsia="Times New Roman" w:cs="Times New Roman"/>
                <w:color w:val="auto"/>
                <w:lang w:val="hr-HR"/>
              </w:rPr>
              <w:t>268</w:t>
            </w:r>
            <w:r w:rsidR="00FF03AC">
              <w:rPr>
                <w:rFonts w:eastAsia="Times New Roman" w:cs="Times New Roman"/>
                <w:color w:val="auto"/>
                <w:lang w:val="hr-HR"/>
              </w:rPr>
              <w:t>,</w:t>
            </w:r>
            <w:r>
              <w:rPr>
                <w:rFonts w:eastAsia="Times New Roman" w:cs="Times New Roman"/>
                <w:color w:val="auto"/>
                <w:lang w:val="hr-HR"/>
              </w:rPr>
              <w:t>49</w:t>
            </w:r>
            <w:r w:rsidR="00FF03AC" w:rsidRPr="00676B22">
              <w:rPr>
                <w:rFonts w:eastAsia="Times New Roman" w:cs="Times New Roman"/>
                <w:color w:val="auto"/>
                <w:lang w:val="hr-HR"/>
              </w:rPr>
              <w:t xml:space="preserve"> </w:t>
            </w:r>
            <w:r w:rsidR="00A672E3">
              <w:rPr>
                <w:rFonts w:eastAsia="Times New Roman" w:cs="Times New Roman"/>
                <w:color w:val="auto"/>
                <w:lang w:val="hr-HR"/>
              </w:rPr>
              <w:t>€</w:t>
            </w:r>
          </w:p>
        </w:tc>
      </w:tr>
      <w:tr w:rsidR="00952524" w:rsidRPr="00676B22" w14:paraId="4C79EEA5" w14:textId="77777777" w:rsidTr="00F42AC9">
        <w:trPr>
          <w:jc w:val="center"/>
        </w:trPr>
        <w:tc>
          <w:tcPr>
            <w:tcW w:w="7514" w:type="dxa"/>
            <w:shd w:val="clear" w:color="auto" w:fill="auto"/>
          </w:tcPr>
          <w:p w14:paraId="29BFC148" w14:textId="77777777" w:rsidR="008D03D6" w:rsidRPr="00676B22" w:rsidRDefault="008D03D6" w:rsidP="007C0F62">
            <w:pPr>
              <w:rPr>
                <w:rFonts w:eastAsia="Times New Roman" w:cs="Times New Roman"/>
                <w:color w:val="auto"/>
                <w:lang w:val="hr-HR"/>
              </w:rPr>
            </w:pPr>
            <w:r w:rsidRPr="00676B22">
              <w:rPr>
                <w:rFonts w:eastAsia="Times New Roman" w:cs="Times New Roman"/>
                <w:color w:val="auto"/>
                <w:lang w:val="hr-HR"/>
              </w:rPr>
              <w:t>RAZLIKA – VIŠAK/MANJAK</w:t>
            </w:r>
          </w:p>
        </w:tc>
        <w:tc>
          <w:tcPr>
            <w:tcW w:w="2125" w:type="dxa"/>
            <w:shd w:val="clear" w:color="auto" w:fill="auto"/>
          </w:tcPr>
          <w:p w14:paraId="3C66BD53" w14:textId="0B7DC547" w:rsidR="008D03D6" w:rsidRPr="003E6C69" w:rsidRDefault="007D5297" w:rsidP="008D03D6">
            <w:pPr>
              <w:ind w:left="33"/>
              <w:jc w:val="right"/>
              <w:rPr>
                <w:rFonts w:eastAsia="Times New Roman" w:cs="Times New Roman"/>
                <w:color w:val="auto"/>
                <w:lang w:val="hr-HR"/>
              </w:rPr>
            </w:pPr>
            <w:r>
              <w:rPr>
                <w:rFonts w:eastAsia="Times New Roman" w:cs="Times New Roman"/>
                <w:color w:val="auto"/>
                <w:lang w:val="hr-HR"/>
              </w:rPr>
              <w:t>18</w:t>
            </w:r>
            <w:r w:rsidR="007F1465">
              <w:rPr>
                <w:rFonts w:eastAsia="Times New Roman" w:cs="Times New Roman"/>
                <w:color w:val="auto"/>
                <w:lang w:val="hr-HR"/>
              </w:rPr>
              <w:t>.</w:t>
            </w:r>
            <w:r>
              <w:rPr>
                <w:rFonts w:eastAsia="Times New Roman" w:cs="Times New Roman"/>
                <w:color w:val="auto"/>
                <w:lang w:val="hr-HR"/>
              </w:rPr>
              <w:t>822</w:t>
            </w:r>
            <w:r w:rsidR="007F1465">
              <w:rPr>
                <w:rFonts w:eastAsia="Times New Roman" w:cs="Times New Roman"/>
                <w:color w:val="auto"/>
                <w:lang w:val="hr-HR"/>
              </w:rPr>
              <w:t>,</w:t>
            </w:r>
            <w:r>
              <w:rPr>
                <w:rFonts w:eastAsia="Times New Roman" w:cs="Times New Roman"/>
                <w:color w:val="auto"/>
                <w:lang w:val="hr-HR"/>
              </w:rPr>
              <w:t>18</w:t>
            </w:r>
            <w:r w:rsidR="008D03D6" w:rsidRPr="003E6C69">
              <w:rPr>
                <w:rFonts w:eastAsia="Times New Roman" w:cs="Times New Roman"/>
                <w:color w:val="auto"/>
                <w:lang w:val="hr-HR"/>
              </w:rPr>
              <w:t xml:space="preserve"> </w:t>
            </w:r>
            <w:r w:rsidR="00A672E3" w:rsidRPr="003E6C69">
              <w:rPr>
                <w:rFonts w:eastAsia="Times New Roman" w:cs="Times New Roman"/>
                <w:color w:val="auto"/>
                <w:lang w:val="hr-HR"/>
              </w:rPr>
              <w:t>€</w:t>
            </w:r>
          </w:p>
        </w:tc>
      </w:tr>
    </w:tbl>
    <w:p w14:paraId="7CC51371" w14:textId="77777777" w:rsidR="00605BB8" w:rsidRPr="00EF2A9A" w:rsidRDefault="00605BB8" w:rsidP="00003AB1">
      <w:pPr>
        <w:rPr>
          <w:rFonts w:eastAsia="Times New Roman" w:cs="Times New Roman"/>
          <w:color w:val="FF0000"/>
          <w:lang w:val="hr-HR"/>
        </w:rPr>
      </w:pPr>
    </w:p>
    <w:p w14:paraId="6F47E4C3" w14:textId="77777777" w:rsidR="008D03D6" w:rsidRPr="00676B22" w:rsidRDefault="009F7713" w:rsidP="009F7713">
      <w:pPr>
        <w:ind w:left="-142" w:right="-284"/>
        <w:rPr>
          <w:rFonts w:eastAsia="Times New Roman" w:cs="Times New Roman"/>
          <w:color w:val="auto"/>
          <w:lang w:val="hr-HR"/>
        </w:rPr>
      </w:pPr>
      <w:r w:rsidRPr="00676B22">
        <w:rPr>
          <w:rFonts w:eastAsia="Times New Roman" w:cs="Times New Roman"/>
          <w:color w:val="auto"/>
          <w:lang w:val="hr-HR"/>
        </w:rPr>
        <w:t>UKUPNI DONOS VIŠKA/MANJKA IZ PRETHODNE(IH) GODINA</w:t>
      </w: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7514"/>
        <w:gridCol w:w="2125"/>
      </w:tblGrid>
      <w:tr w:rsidR="00952524" w:rsidRPr="00676B22" w14:paraId="263A9640" w14:textId="77777777" w:rsidTr="008D03D6">
        <w:trPr>
          <w:jc w:val="center"/>
        </w:trPr>
        <w:tc>
          <w:tcPr>
            <w:tcW w:w="7514" w:type="dxa"/>
            <w:shd w:val="clear" w:color="auto" w:fill="auto"/>
          </w:tcPr>
          <w:p w14:paraId="341FF943" w14:textId="4337875F" w:rsidR="008D03D6" w:rsidRPr="00676B22" w:rsidRDefault="008D03D6" w:rsidP="008D03D6">
            <w:pPr>
              <w:tabs>
                <w:tab w:val="left" w:pos="567"/>
                <w:tab w:val="left" w:pos="777"/>
              </w:tabs>
              <w:ind w:left="360"/>
              <w:rPr>
                <w:rFonts w:cs="Times New Roman"/>
                <w:color w:val="auto"/>
                <w:lang w:val="hr-HR"/>
              </w:rPr>
            </w:pPr>
            <w:r w:rsidRPr="00676B22">
              <w:rPr>
                <w:rFonts w:eastAsia="Times New Roman" w:cs="Times New Roman"/>
                <w:color w:val="auto"/>
                <w:lang w:val="hr-HR"/>
              </w:rPr>
              <w:t>C.</w:t>
            </w:r>
            <w:r w:rsidRPr="00676B22">
              <w:rPr>
                <w:rFonts w:eastAsia="Times New Roman" w:cs="Times New Roman"/>
                <w:color w:val="auto"/>
                <w:lang w:val="hr-HR"/>
              </w:rPr>
              <w:tab/>
            </w:r>
            <w:r w:rsidRPr="00676B22">
              <w:rPr>
                <w:rFonts w:eastAsia="Times New Roman" w:cs="Times New Roman"/>
                <w:color w:val="auto"/>
                <w:lang w:val="hr-HR"/>
              </w:rPr>
              <w:tab/>
              <w:t>RASPOLOŽIVA SREDSTVA IZ PRETHODNIH GODINA</w:t>
            </w:r>
          </w:p>
        </w:tc>
        <w:tc>
          <w:tcPr>
            <w:tcW w:w="2125" w:type="dxa"/>
            <w:shd w:val="clear" w:color="auto" w:fill="auto"/>
          </w:tcPr>
          <w:p w14:paraId="49AA52E2" w14:textId="1048CFC4" w:rsidR="008D03D6" w:rsidRPr="00676B22" w:rsidRDefault="007D5297" w:rsidP="007C0F62">
            <w:pPr>
              <w:jc w:val="right"/>
              <w:rPr>
                <w:rFonts w:cs="Times New Roman"/>
                <w:color w:val="auto"/>
                <w:lang w:val="hr-HR"/>
              </w:rPr>
            </w:pPr>
            <w:r>
              <w:rPr>
                <w:rFonts w:eastAsia="Times New Roman" w:cs="Times New Roman"/>
                <w:color w:val="auto"/>
                <w:lang w:val="hr-HR"/>
              </w:rPr>
              <w:t>4</w:t>
            </w:r>
            <w:r w:rsidR="007F1465">
              <w:rPr>
                <w:rFonts w:eastAsia="Times New Roman" w:cs="Times New Roman"/>
                <w:color w:val="auto"/>
                <w:lang w:val="hr-HR"/>
              </w:rPr>
              <w:t>.</w:t>
            </w:r>
            <w:r>
              <w:rPr>
                <w:rFonts w:eastAsia="Times New Roman" w:cs="Times New Roman"/>
                <w:color w:val="auto"/>
                <w:lang w:val="hr-HR"/>
              </w:rPr>
              <w:t>000</w:t>
            </w:r>
            <w:r w:rsidR="007F1465">
              <w:rPr>
                <w:rFonts w:eastAsia="Times New Roman" w:cs="Times New Roman"/>
                <w:color w:val="auto"/>
                <w:lang w:val="hr-HR"/>
              </w:rPr>
              <w:t>,</w:t>
            </w:r>
            <w:r>
              <w:rPr>
                <w:rFonts w:eastAsia="Times New Roman" w:cs="Times New Roman"/>
                <w:color w:val="auto"/>
                <w:lang w:val="hr-HR"/>
              </w:rPr>
              <w:t>00</w:t>
            </w:r>
            <w:r w:rsidR="008D03D6" w:rsidRPr="00676B22">
              <w:rPr>
                <w:rFonts w:eastAsia="Times New Roman" w:cs="Times New Roman"/>
                <w:color w:val="auto"/>
                <w:lang w:val="hr-HR"/>
              </w:rPr>
              <w:t xml:space="preserve"> </w:t>
            </w:r>
            <w:r w:rsidR="003E6C69">
              <w:rPr>
                <w:rFonts w:eastAsia="Times New Roman" w:cs="Times New Roman"/>
                <w:color w:val="auto"/>
                <w:lang w:val="hr-HR"/>
              </w:rPr>
              <w:t>€</w:t>
            </w:r>
          </w:p>
        </w:tc>
      </w:tr>
    </w:tbl>
    <w:p w14:paraId="30A2C92D" w14:textId="77777777" w:rsidR="008D03D6" w:rsidRPr="00676B22" w:rsidRDefault="008D03D6">
      <w:pPr>
        <w:rPr>
          <w:rFonts w:eastAsia="Times New Roman" w:cs="Times New Roman"/>
          <w:color w:val="auto"/>
          <w:lang w:val="hr-HR"/>
        </w:rPr>
      </w:pP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7514"/>
        <w:gridCol w:w="2125"/>
      </w:tblGrid>
      <w:tr w:rsidR="00003AB1" w:rsidRPr="00676B22" w14:paraId="33445887" w14:textId="77777777" w:rsidTr="008D03D6">
        <w:trPr>
          <w:jc w:val="center"/>
        </w:trPr>
        <w:tc>
          <w:tcPr>
            <w:tcW w:w="7514" w:type="dxa"/>
            <w:shd w:val="clear" w:color="auto" w:fill="auto"/>
          </w:tcPr>
          <w:p w14:paraId="700C9877" w14:textId="77777777" w:rsidR="008D03D6" w:rsidRPr="00676B22" w:rsidRDefault="008D03D6" w:rsidP="007C0F62">
            <w:pPr>
              <w:rPr>
                <w:rFonts w:cs="Times New Roman"/>
                <w:color w:val="auto"/>
                <w:lang w:val="hr-HR"/>
              </w:rPr>
            </w:pPr>
            <w:r w:rsidRPr="00676B22">
              <w:rPr>
                <w:rFonts w:eastAsia="Times New Roman" w:cs="Times New Roman"/>
                <w:color w:val="auto"/>
                <w:lang w:val="hr-HR"/>
              </w:rPr>
              <w:t>VIŠAK/MANJAK + NETO ZADUŽIVANJE/FINANCIRANJE</w:t>
            </w:r>
          </w:p>
        </w:tc>
        <w:tc>
          <w:tcPr>
            <w:tcW w:w="2125" w:type="dxa"/>
            <w:shd w:val="clear" w:color="auto" w:fill="auto"/>
          </w:tcPr>
          <w:p w14:paraId="2E41F442" w14:textId="77777777" w:rsidR="008D03D6" w:rsidRPr="00676B22" w:rsidRDefault="008D03D6" w:rsidP="007C0F62">
            <w:pPr>
              <w:snapToGrid w:val="0"/>
              <w:jc w:val="right"/>
              <w:rPr>
                <w:rFonts w:eastAsia="Times New Roman" w:cs="Times New Roman"/>
                <w:color w:val="auto"/>
                <w:lang w:val="hr-HR"/>
              </w:rPr>
            </w:pPr>
          </w:p>
        </w:tc>
      </w:tr>
      <w:tr w:rsidR="00952524" w:rsidRPr="00676B22" w14:paraId="153A938B" w14:textId="77777777" w:rsidTr="008D03D6">
        <w:trPr>
          <w:jc w:val="center"/>
        </w:trPr>
        <w:tc>
          <w:tcPr>
            <w:tcW w:w="7514" w:type="dxa"/>
            <w:shd w:val="clear" w:color="auto" w:fill="auto"/>
          </w:tcPr>
          <w:p w14:paraId="6004F0A2" w14:textId="77777777" w:rsidR="008D03D6" w:rsidRPr="00676B22" w:rsidRDefault="008D03D6" w:rsidP="007C0F62">
            <w:pPr>
              <w:rPr>
                <w:rFonts w:cs="Times New Roman"/>
                <w:color w:val="auto"/>
                <w:lang w:val="hr-HR"/>
              </w:rPr>
            </w:pPr>
            <w:r w:rsidRPr="00676B22">
              <w:rPr>
                <w:rFonts w:eastAsia="Times New Roman" w:cs="Times New Roman"/>
                <w:color w:val="auto"/>
                <w:lang w:val="hr-HR"/>
              </w:rPr>
              <w:t>+ RASPOLOŽIVA SREDSTVA IZ PRETHODNIH GODINA</w:t>
            </w:r>
          </w:p>
        </w:tc>
        <w:tc>
          <w:tcPr>
            <w:tcW w:w="2125" w:type="dxa"/>
            <w:shd w:val="clear" w:color="auto" w:fill="auto"/>
          </w:tcPr>
          <w:p w14:paraId="33461660" w14:textId="77777777" w:rsidR="008D03D6" w:rsidRDefault="007D5297" w:rsidP="008D03D6">
            <w:pPr>
              <w:jc w:val="right"/>
              <w:rPr>
                <w:rFonts w:eastAsia="Times New Roman" w:cs="Times New Roman"/>
                <w:color w:val="auto"/>
                <w:lang w:val="hr-HR"/>
              </w:rPr>
            </w:pPr>
            <w:r>
              <w:rPr>
                <w:rFonts w:eastAsia="Times New Roman" w:cs="Times New Roman"/>
                <w:color w:val="auto"/>
                <w:lang w:val="hr-HR"/>
              </w:rPr>
              <w:t>22</w:t>
            </w:r>
            <w:r w:rsidR="007F1465">
              <w:rPr>
                <w:rFonts w:eastAsia="Times New Roman" w:cs="Times New Roman"/>
                <w:color w:val="auto"/>
                <w:lang w:val="hr-HR"/>
              </w:rPr>
              <w:t>.</w:t>
            </w:r>
            <w:r>
              <w:rPr>
                <w:rFonts w:eastAsia="Times New Roman" w:cs="Times New Roman"/>
                <w:color w:val="auto"/>
                <w:lang w:val="hr-HR"/>
              </w:rPr>
              <w:t>822</w:t>
            </w:r>
            <w:r w:rsidR="007F1465">
              <w:rPr>
                <w:rFonts w:eastAsia="Times New Roman" w:cs="Times New Roman"/>
                <w:color w:val="auto"/>
                <w:lang w:val="hr-HR"/>
              </w:rPr>
              <w:t>,</w:t>
            </w:r>
            <w:r>
              <w:rPr>
                <w:rFonts w:eastAsia="Times New Roman" w:cs="Times New Roman"/>
                <w:color w:val="auto"/>
                <w:lang w:val="hr-HR"/>
              </w:rPr>
              <w:t>18</w:t>
            </w:r>
            <w:r w:rsidR="008D03D6" w:rsidRPr="00676B22">
              <w:rPr>
                <w:rFonts w:eastAsia="Times New Roman" w:cs="Times New Roman"/>
                <w:color w:val="auto"/>
                <w:lang w:val="hr-HR"/>
              </w:rPr>
              <w:t xml:space="preserve"> </w:t>
            </w:r>
            <w:r w:rsidR="00852F55">
              <w:rPr>
                <w:rFonts w:eastAsia="Times New Roman" w:cs="Times New Roman"/>
                <w:color w:val="auto"/>
                <w:lang w:val="hr-HR"/>
              </w:rPr>
              <w:t>€</w:t>
            </w:r>
          </w:p>
          <w:p w14:paraId="38905C88" w14:textId="5D975B91" w:rsidR="009D29C0" w:rsidRPr="00676B22" w:rsidRDefault="009D29C0" w:rsidP="008D03D6">
            <w:pPr>
              <w:jc w:val="right"/>
              <w:rPr>
                <w:rFonts w:cs="Times New Roman"/>
                <w:color w:val="auto"/>
                <w:lang w:val="hr-HR"/>
              </w:rPr>
            </w:pPr>
          </w:p>
        </w:tc>
      </w:tr>
    </w:tbl>
    <w:p w14:paraId="033AEF93" w14:textId="77777777" w:rsidR="008D03D6" w:rsidRPr="00676B22" w:rsidRDefault="008D03D6">
      <w:pPr>
        <w:rPr>
          <w:rFonts w:eastAsia="Times New Roman" w:cs="Times New Roman"/>
          <w:color w:val="auto"/>
          <w:lang w:val="hr-HR"/>
        </w:rPr>
      </w:pPr>
    </w:p>
    <w:p w14:paraId="07059719" w14:textId="77777777" w:rsidR="00412AC0" w:rsidRPr="00676B22" w:rsidRDefault="00711762" w:rsidP="00CF0832">
      <w:pPr>
        <w:jc w:val="center"/>
        <w:rPr>
          <w:rFonts w:eastAsia="Times New Roman" w:cs="Times New Roman"/>
          <w:color w:val="auto"/>
          <w:lang w:val="hr-HR"/>
        </w:rPr>
      </w:pPr>
      <w:r w:rsidRPr="00676B22">
        <w:rPr>
          <w:rFonts w:eastAsia="Times New Roman" w:cs="Times New Roman"/>
          <w:color w:val="auto"/>
          <w:lang w:val="hr-HR"/>
        </w:rPr>
        <w:lastRenderedPageBreak/>
        <w:t>Članak</w:t>
      </w:r>
      <w:r w:rsidR="00412AC0" w:rsidRPr="00676B22">
        <w:rPr>
          <w:rFonts w:eastAsia="Times New Roman" w:cs="Times New Roman"/>
          <w:color w:val="auto"/>
          <w:lang w:val="hr-HR"/>
        </w:rPr>
        <w:t xml:space="preserve"> 3.</w:t>
      </w:r>
    </w:p>
    <w:p w14:paraId="7C825281" w14:textId="77777777" w:rsidR="00412AC0" w:rsidRPr="00676B22" w:rsidRDefault="00412AC0" w:rsidP="00CF0832">
      <w:pPr>
        <w:jc w:val="both"/>
        <w:rPr>
          <w:rFonts w:eastAsia="Times New Roman" w:cs="Times New Roman"/>
          <w:color w:val="auto"/>
          <w:lang w:val="hr-HR"/>
        </w:rPr>
      </w:pPr>
    </w:p>
    <w:p w14:paraId="2EA40715" w14:textId="18C76BC6" w:rsidR="00D35C39" w:rsidRPr="00EF2A9A" w:rsidRDefault="00412AC0" w:rsidP="00673CD1">
      <w:pPr>
        <w:jc w:val="both"/>
        <w:rPr>
          <w:rFonts w:eastAsia="Times New Roman" w:cs="Times New Roman"/>
          <w:color w:val="FF0000"/>
          <w:lang w:val="hr-HR"/>
        </w:rPr>
      </w:pPr>
      <w:r w:rsidRPr="00676B22">
        <w:rPr>
          <w:rFonts w:eastAsia="Times New Roman" w:cs="Times New Roman"/>
          <w:color w:val="auto"/>
          <w:lang w:val="hr-HR"/>
        </w:rPr>
        <w:tab/>
      </w:r>
      <w:r w:rsidR="0048150D" w:rsidRPr="00676B22">
        <w:rPr>
          <w:rFonts w:eastAsia="Times New Roman" w:cs="Times New Roman"/>
          <w:color w:val="auto"/>
          <w:lang w:val="hr-HR"/>
        </w:rPr>
        <w:t>Tijekom izvještajnog razdoblja</w:t>
      </w:r>
      <w:r w:rsidR="000A3E4E">
        <w:rPr>
          <w:rFonts w:eastAsia="Times New Roman" w:cs="Times New Roman"/>
          <w:color w:val="auto"/>
          <w:lang w:val="hr-HR"/>
        </w:rPr>
        <w:t xml:space="preserve"> (od</w:t>
      </w:r>
      <w:r w:rsidR="00CC33F0">
        <w:rPr>
          <w:rFonts w:eastAsia="Times New Roman" w:cs="Times New Roman"/>
          <w:color w:val="auto"/>
          <w:lang w:val="hr-HR"/>
        </w:rPr>
        <w:t xml:space="preserve"> </w:t>
      </w:r>
      <w:r w:rsidR="000A3E4E">
        <w:rPr>
          <w:rFonts w:eastAsia="Times New Roman" w:cs="Times New Roman"/>
          <w:color w:val="auto"/>
          <w:lang w:val="hr-HR"/>
        </w:rPr>
        <w:t>1. siječnja 202</w:t>
      </w:r>
      <w:r w:rsidR="009D29C0">
        <w:rPr>
          <w:rFonts w:eastAsia="Times New Roman" w:cs="Times New Roman"/>
          <w:color w:val="auto"/>
          <w:lang w:val="hr-HR"/>
        </w:rPr>
        <w:t>5</w:t>
      </w:r>
      <w:r w:rsidR="000A3E4E">
        <w:rPr>
          <w:rFonts w:eastAsia="Times New Roman" w:cs="Times New Roman"/>
          <w:color w:val="auto"/>
          <w:lang w:val="hr-HR"/>
        </w:rPr>
        <w:t>. do 30. lipnja 202</w:t>
      </w:r>
      <w:r w:rsidR="009D29C0">
        <w:rPr>
          <w:rFonts w:eastAsia="Times New Roman" w:cs="Times New Roman"/>
          <w:color w:val="auto"/>
          <w:lang w:val="hr-HR"/>
        </w:rPr>
        <w:t>5</w:t>
      </w:r>
      <w:r w:rsidR="000A3E4E">
        <w:rPr>
          <w:rFonts w:eastAsia="Times New Roman" w:cs="Times New Roman"/>
          <w:color w:val="auto"/>
          <w:lang w:val="hr-HR"/>
        </w:rPr>
        <w:t>. godine)</w:t>
      </w:r>
      <w:r w:rsidR="0048150D" w:rsidRPr="00676B22">
        <w:rPr>
          <w:rFonts w:eastAsia="Times New Roman" w:cs="Times New Roman"/>
          <w:color w:val="auto"/>
          <w:lang w:val="hr-HR"/>
        </w:rPr>
        <w:t xml:space="preserve"> </w:t>
      </w:r>
      <w:r w:rsidR="009D29C0">
        <w:rPr>
          <w:rFonts w:eastAsia="Times New Roman" w:cs="Times New Roman"/>
          <w:color w:val="auto"/>
          <w:lang w:val="hr-HR"/>
        </w:rPr>
        <w:t>Gradsko kazalište</w:t>
      </w:r>
      <w:r w:rsidR="00676B22">
        <w:rPr>
          <w:rFonts w:eastAsia="Times New Roman" w:cs="Times New Roman"/>
          <w:color w:val="auto"/>
          <w:lang w:val="hr-HR"/>
        </w:rPr>
        <w:t xml:space="preserve"> Požega</w:t>
      </w:r>
      <w:r w:rsidR="0048150D" w:rsidRPr="00676B22">
        <w:rPr>
          <w:rFonts w:eastAsia="Times New Roman" w:cs="Times New Roman"/>
          <w:color w:val="auto"/>
          <w:lang w:val="hr-HR"/>
        </w:rPr>
        <w:t xml:space="preserve"> je ostvari</w:t>
      </w:r>
      <w:r w:rsidR="00676B22">
        <w:rPr>
          <w:rFonts w:eastAsia="Times New Roman" w:cs="Times New Roman"/>
          <w:color w:val="auto"/>
          <w:lang w:val="hr-HR"/>
        </w:rPr>
        <w:t>la</w:t>
      </w:r>
      <w:r w:rsidR="0048150D" w:rsidRPr="00676B22">
        <w:rPr>
          <w:rFonts w:eastAsia="Times New Roman" w:cs="Times New Roman"/>
          <w:color w:val="auto"/>
          <w:lang w:val="hr-HR"/>
        </w:rPr>
        <w:t xml:space="preserve"> ukupne prihode i primitke </w:t>
      </w:r>
      <w:r w:rsidR="00673CD1" w:rsidRPr="00676B22">
        <w:rPr>
          <w:rFonts w:eastAsia="Times New Roman" w:cs="Times New Roman"/>
          <w:color w:val="auto"/>
          <w:lang w:val="hr-HR"/>
        </w:rPr>
        <w:t xml:space="preserve">u iznosu </w:t>
      </w:r>
      <w:r w:rsidR="009D29C0">
        <w:rPr>
          <w:rFonts w:eastAsia="Times New Roman" w:cs="Times New Roman"/>
          <w:color w:val="auto"/>
          <w:lang w:val="hr-HR"/>
        </w:rPr>
        <w:t>240</w:t>
      </w:r>
      <w:r w:rsidR="007F1465">
        <w:rPr>
          <w:rFonts w:eastAsia="Times New Roman" w:cs="Times New Roman"/>
          <w:color w:val="auto"/>
          <w:lang w:val="hr-HR"/>
        </w:rPr>
        <w:t>.</w:t>
      </w:r>
      <w:r w:rsidR="009D29C0">
        <w:rPr>
          <w:rFonts w:eastAsia="Times New Roman" w:cs="Times New Roman"/>
          <w:color w:val="auto"/>
          <w:lang w:val="hr-HR"/>
        </w:rPr>
        <w:t>090</w:t>
      </w:r>
      <w:r w:rsidR="007F1465">
        <w:rPr>
          <w:rFonts w:eastAsia="Times New Roman" w:cs="Times New Roman"/>
          <w:color w:val="auto"/>
          <w:lang w:val="hr-HR"/>
        </w:rPr>
        <w:t>,</w:t>
      </w:r>
      <w:r w:rsidR="009D29C0">
        <w:rPr>
          <w:rFonts w:eastAsia="Times New Roman" w:cs="Times New Roman"/>
          <w:color w:val="auto"/>
          <w:lang w:val="hr-HR"/>
        </w:rPr>
        <w:t>67</w:t>
      </w:r>
      <w:r w:rsidR="000A3E4E" w:rsidRPr="00C1074B">
        <w:rPr>
          <w:rFonts w:eastAsia="Times New Roman" w:cs="Times New Roman"/>
          <w:color w:val="auto"/>
          <w:lang w:val="hr-HR"/>
        </w:rPr>
        <w:t xml:space="preserve"> </w:t>
      </w:r>
      <w:r w:rsidR="00F42AC9">
        <w:rPr>
          <w:rFonts w:eastAsia="Times New Roman" w:cs="Times New Roman"/>
          <w:color w:val="auto"/>
          <w:lang w:val="hr-HR"/>
        </w:rPr>
        <w:t>€</w:t>
      </w:r>
      <w:r w:rsidR="0048150D" w:rsidRPr="00676B22">
        <w:rPr>
          <w:rFonts w:eastAsia="Times New Roman" w:cs="Times New Roman"/>
          <w:color w:val="auto"/>
          <w:lang w:val="hr-HR"/>
        </w:rPr>
        <w:t>, dok</w:t>
      </w:r>
      <w:r w:rsidR="00673CD1" w:rsidRPr="00676B22">
        <w:rPr>
          <w:rFonts w:eastAsia="Times New Roman" w:cs="Times New Roman"/>
          <w:color w:val="auto"/>
          <w:lang w:val="hr-HR"/>
        </w:rPr>
        <w:t xml:space="preserve"> ukupni rashodi i izdaci </w:t>
      </w:r>
      <w:r w:rsidR="0048150D" w:rsidRPr="00676B22">
        <w:rPr>
          <w:rFonts w:eastAsia="Times New Roman" w:cs="Times New Roman"/>
          <w:color w:val="auto"/>
          <w:lang w:val="hr-HR"/>
        </w:rPr>
        <w:t>realizirani tijekom istog razdoblja iznose</w:t>
      </w:r>
      <w:r w:rsidR="00673CD1" w:rsidRPr="00676B22">
        <w:rPr>
          <w:rFonts w:eastAsia="Times New Roman" w:cs="Times New Roman"/>
          <w:color w:val="auto"/>
          <w:lang w:val="hr-HR"/>
        </w:rPr>
        <w:t xml:space="preserve"> </w:t>
      </w:r>
      <w:r w:rsidR="009D29C0">
        <w:rPr>
          <w:rFonts w:eastAsia="Times New Roman" w:cs="Times New Roman"/>
          <w:color w:val="auto"/>
          <w:lang w:val="hr-HR"/>
        </w:rPr>
        <w:t>221</w:t>
      </w:r>
      <w:r w:rsidR="007F1465">
        <w:rPr>
          <w:rFonts w:eastAsia="Times New Roman" w:cs="Times New Roman"/>
          <w:color w:val="auto"/>
          <w:lang w:val="hr-HR"/>
        </w:rPr>
        <w:t>.</w:t>
      </w:r>
      <w:r w:rsidR="009D29C0">
        <w:rPr>
          <w:rFonts w:eastAsia="Times New Roman" w:cs="Times New Roman"/>
          <w:color w:val="auto"/>
          <w:lang w:val="hr-HR"/>
        </w:rPr>
        <w:t>268</w:t>
      </w:r>
      <w:r w:rsidR="007F1465">
        <w:rPr>
          <w:rFonts w:eastAsia="Times New Roman" w:cs="Times New Roman"/>
          <w:color w:val="auto"/>
          <w:lang w:val="hr-HR"/>
        </w:rPr>
        <w:t>,</w:t>
      </w:r>
      <w:r w:rsidR="009D29C0">
        <w:rPr>
          <w:rFonts w:eastAsia="Times New Roman" w:cs="Times New Roman"/>
          <w:color w:val="auto"/>
          <w:lang w:val="hr-HR"/>
        </w:rPr>
        <w:t>49</w:t>
      </w:r>
      <w:r w:rsidR="000A3E4E" w:rsidRPr="00676B22">
        <w:rPr>
          <w:rFonts w:eastAsia="Times New Roman" w:cs="Times New Roman"/>
          <w:color w:val="auto"/>
          <w:lang w:val="hr-HR"/>
        </w:rPr>
        <w:t xml:space="preserve"> </w:t>
      </w:r>
      <w:r w:rsidR="00F42AC9">
        <w:rPr>
          <w:rFonts w:eastAsia="Times New Roman" w:cs="Times New Roman"/>
          <w:color w:val="auto"/>
          <w:lang w:val="hr-HR"/>
        </w:rPr>
        <w:t>€</w:t>
      </w:r>
      <w:r w:rsidR="00C741DE" w:rsidRPr="00676B22">
        <w:rPr>
          <w:rFonts w:eastAsia="Times New Roman" w:cs="Times New Roman"/>
          <w:color w:val="auto"/>
          <w:lang w:val="hr-HR"/>
        </w:rPr>
        <w:t xml:space="preserve">. Iz navedenog proizlazi </w:t>
      </w:r>
      <w:r w:rsidR="00676B22">
        <w:rPr>
          <w:rFonts w:eastAsia="Times New Roman" w:cs="Times New Roman"/>
          <w:color w:val="auto"/>
          <w:lang w:val="hr-HR"/>
        </w:rPr>
        <w:t>višak</w:t>
      </w:r>
      <w:r w:rsidR="00673CD1" w:rsidRPr="00676B22">
        <w:rPr>
          <w:rFonts w:eastAsia="Times New Roman" w:cs="Times New Roman"/>
          <w:color w:val="auto"/>
          <w:lang w:val="hr-HR"/>
        </w:rPr>
        <w:t xml:space="preserve"> u iznosu </w:t>
      </w:r>
      <w:r w:rsidR="00F42AC9">
        <w:rPr>
          <w:rFonts w:eastAsia="Times New Roman" w:cs="Times New Roman"/>
          <w:color w:val="auto"/>
          <w:lang w:val="hr-HR"/>
        </w:rPr>
        <w:t>1</w:t>
      </w:r>
      <w:r w:rsidR="009D29C0">
        <w:rPr>
          <w:rFonts w:eastAsia="Times New Roman" w:cs="Times New Roman"/>
          <w:color w:val="auto"/>
          <w:lang w:val="hr-HR"/>
        </w:rPr>
        <w:t>8</w:t>
      </w:r>
      <w:r w:rsidR="007F1465">
        <w:rPr>
          <w:rFonts w:eastAsia="Times New Roman" w:cs="Times New Roman"/>
          <w:color w:val="auto"/>
          <w:lang w:val="hr-HR"/>
        </w:rPr>
        <w:t>.</w:t>
      </w:r>
      <w:r w:rsidR="009D29C0">
        <w:rPr>
          <w:rFonts w:eastAsia="Times New Roman" w:cs="Times New Roman"/>
          <w:color w:val="auto"/>
          <w:lang w:val="hr-HR"/>
        </w:rPr>
        <w:t>822</w:t>
      </w:r>
      <w:r w:rsidR="007F1465">
        <w:rPr>
          <w:rFonts w:eastAsia="Times New Roman" w:cs="Times New Roman"/>
          <w:color w:val="auto"/>
          <w:lang w:val="hr-HR"/>
        </w:rPr>
        <w:t>,</w:t>
      </w:r>
      <w:r w:rsidR="009D29C0">
        <w:rPr>
          <w:rFonts w:eastAsia="Times New Roman" w:cs="Times New Roman"/>
          <w:color w:val="auto"/>
          <w:lang w:val="hr-HR"/>
        </w:rPr>
        <w:t>1</w:t>
      </w:r>
      <w:r w:rsidR="007F1465">
        <w:rPr>
          <w:rFonts w:eastAsia="Times New Roman" w:cs="Times New Roman"/>
          <w:color w:val="auto"/>
          <w:lang w:val="hr-HR"/>
        </w:rPr>
        <w:t>8</w:t>
      </w:r>
      <w:r w:rsidR="000A3E4E" w:rsidRPr="00676B22">
        <w:rPr>
          <w:rFonts w:eastAsia="Times New Roman" w:cs="Times New Roman"/>
          <w:color w:val="auto"/>
          <w:lang w:val="hr-HR"/>
        </w:rPr>
        <w:t xml:space="preserve"> </w:t>
      </w:r>
      <w:r w:rsidR="00F42AC9">
        <w:rPr>
          <w:rFonts w:eastAsia="Times New Roman" w:cs="Times New Roman"/>
          <w:color w:val="auto"/>
          <w:lang w:val="hr-HR"/>
        </w:rPr>
        <w:t>€</w:t>
      </w:r>
      <w:r w:rsidR="00673CD1" w:rsidRPr="00676B22">
        <w:rPr>
          <w:rFonts w:eastAsia="Times New Roman" w:cs="Times New Roman"/>
          <w:color w:val="auto"/>
          <w:lang w:val="hr-HR"/>
        </w:rPr>
        <w:t>.</w:t>
      </w:r>
    </w:p>
    <w:p w14:paraId="65B06E4B" w14:textId="77777777" w:rsidR="00412AC0" w:rsidRPr="00EF2A9A" w:rsidRDefault="00412AC0" w:rsidP="00CF0832">
      <w:pPr>
        <w:jc w:val="both"/>
        <w:rPr>
          <w:rFonts w:eastAsia="Times New Roman" w:cs="Times New Roman"/>
          <w:color w:val="FF0000"/>
          <w:lang w:val="hr-HR"/>
        </w:rPr>
      </w:pPr>
    </w:p>
    <w:p w14:paraId="3C841FE5" w14:textId="77777777" w:rsidR="00412AC0" w:rsidRPr="00676B22" w:rsidRDefault="00412AC0" w:rsidP="00CF0832">
      <w:pPr>
        <w:jc w:val="center"/>
        <w:rPr>
          <w:rFonts w:eastAsia="Times New Roman" w:cs="Times New Roman"/>
          <w:color w:val="auto"/>
          <w:lang w:val="hr-HR"/>
        </w:rPr>
      </w:pPr>
      <w:r w:rsidRPr="00676B22">
        <w:rPr>
          <w:rFonts w:eastAsia="Times New Roman" w:cs="Times New Roman"/>
          <w:color w:val="auto"/>
          <w:lang w:val="hr-HR"/>
        </w:rPr>
        <w:t>Članak 4.</w:t>
      </w:r>
    </w:p>
    <w:p w14:paraId="33C85634" w14:textId="77777777" w:rsidR="00711762" w:rsidRPr="00676B22" w:rsidRDefault="00711762" w:rsidP="00CF0832">
      <w:pPr>
        <w:jc w:val="both"/>
        <w:rPr>
          <w:rFonts w:eastAsia="Times New Roman" w:cs="Times New Roman"/>
          <w:color w:val="auto"/>
          <w:lang w:val="hr-HR"/>
        </w:rPr>
      </w:pPr>
    </w:p>
    <w:p w14:paraId="279FE3B5" w14:textId="77777777" w:rsidR="00711762" w:rsidRPr="00676B22" w:rsidRDefault="00711762">
      <w:pPr>
        <w:ind w:firstLine="720"/>
        <w:jc w:val="both"/>
        <w:rPr>
          <w:rFonts w:eastAsia="Times New Roman" w:cs="Times New Roman"/>
          <w:color w:val="auto"/>
          <w:lang w:val="hr-HR"/>
        </w:rPr>
      </w:pPr>
      <w:r w:rsidRPr="00676B22">
        <w:rPr>
          <w:rFonts w:eastAsia="Times New Roman" w:cs="Times New Roman"/>
          <w:color w:val="auto"/>
          <w:lang w:val="hr-HR"/>
        </w:rPr>
        <w:t>Prihodi i rashodi, te primici i izdaci na razini odjeljka ekonomske klasifikacije utvrđuju se u Računu prihoda i rashoda i Računu financiranja.</w:t>
      </w:r>
    </w:p>
    <w:p w14:paraId="3BEF4FED" w14:textId="77777777" w:rsidR="00711762" w:rsidRPr="00EF2A9A" w:rsidRDefault="00711762" w:rsidP="00CF0832">
      <w:pPr>
        <w:jc w:val="both"/>
        <w:rPr>
          <w:rFonts w:eastAsia="Times New Roman" w:cs="Times New Roman"/>
          <w:color w:val="FF0000"/>
          <w:lang w:val="hr-HR"/>
        </w:rPr>
      </w:pPr>
    </w:p>
    <w:p w14:paraId="66DA0146" w14:textId="77777777" w:rsidR="00F36CAC" w:rsidRPr="00020EEA" w:rsidRDefault="00F36CAC" w:rsidP="00CF0832">
      <w:pPr>
        <w:jc w:val="both"/>
        <w:rPr>
          <w:rFonts w:eastAsia="Times New Roman" w:cs="Times New Roman"/>
          <w:color w:val="auto"/>
          <w:lang w:val="hr-HR"/>
        </w:rPr>
      </w:pPr>
    </w:p>
    <w:p w14:paraId="546FD3E3" w14:textId="77777777" w:rsidR="00711762" w:rsidRPr="00020EEA" w:rsidRDefault="00711762" w:rsidP="00F36CAC">
      <w:pPr>
        <w:rPr>
          <w:rFonts w:eastAsia="Times New Roman" w:cs="Times New Roman"/>
          <w:color w:val="auto"/>
          <w:lang w:val="hr-HR"/>
        </w:rPr>
      </w:pPr>
      <w:r w:rsidRPr="00020EEA">
        <w:rPr>
          <w:rFonts w:eastAsia="Times New Roman" w:cs="Times New Roman"/>
          <w:color w:val="auto"/>
          <w:lang w:val="hr-HR"/>
        </w:rPr>
        <w:t>III.</w:t>
      </w:r>
      <w:r w:rsidRPr="00020EEA">
        <w:rPr>
          <w:rFonts w:eastAsia="Times New Roman" w:cs="Times New Roman"/>
          <w:color w:val="auto"/>
          <w:lang w:val="hr-HR"/>
        </w:rPr>
        <w:tab/>
        <w:t>POSEBNI DIO</w:t>
      </w:r>
    </w:p>
    <w:p w14:paraId="61209629" w14:textId="77777777" w:rsidR="00711762" w:rsidRPr="00020EEA" w:rsidRDefault="00711762" w:rsidP="00CF0832">
      <w:pPr>
        <w:rPr>
          <w:rFonts w:eastAsia="Times New Roman" w:cs="Times New Roman"/>
          <w:color w:val="auto"/>
          <w:lang w:val="hr-HR"/>
        </w:rPr>
      </w:pPr>
    </w:p>
    <w:p w14:paraId="3A2D95E9" w14:textId="77777777" w:rsidR="00711762" w:rsidRPr="00020EEA" w:rsidRDefault="00711762" w:rsidP="00D40901">
      <w:pPr>
        <w:jc w:val="center"/>
        <w:rPr>
          <w:rFonts w:eastAsia="Times New Roman" w:cs="Times New Roman"/>
          <w:color w:val="auto"/>
          <w:lang w:val="hr-HR"/>
        </w:rPr>
      </w:pPr>
      <w:r w:rsidRPr="00020EEA">
        <w:rPr>
          <w:rFonts w:eastAsia="Times New Roman" w:cs="Times New Roman"/>
          <w:color w:val="auto"/>
          <w:lang w:val="hr-HR"/>
        </w:rPr>
        <w:t xml:space="preserve">Članak </w:t>
      </w:r>
      <w:r w:rsidR="00D55C21" w:rsidRPr="00020EEA">
        <w:rPr>
          <w:rFonts w:eastAsia="Times New Roman" w:cs="Times New Roman"/>
          <w:color w:val="auto"/>
          <w:lang w:val="hr-HR"/>
        </w:rPr>
        <w:t>5</w:t>
      </w:r>
      <w:r w:rsidRPr="00020EEA">
        <w:rPr>
          <w:rFonts w:eastAsia="Times New Roman" w:cs="Times New Roman"/>
          <w:color w:val="auto"/>
          <w:lang w:val="hr-HR"/>
        </w:rPr>
        <w:t>.</w:t>
      </w:r>
    </w:p>
    <w:p w14:paraId="01DCDE85" w14:textId="77777777" w:rsidR="00711762" w:rsidRPr="00020EEA" w:rsidRDefault="00711762" w:rsidP="00CF0832">
      <w:pPr>
        <w:jc w:val="both"/>
        <w:rPr>
          <w:rFonts w:eastAsia="Times New Roman" w:cs="Times New Roman"/>
          <w:color w:val="auto"/>
          <w:lang w:val="hr-HR"/>
        </w:rPr>
      </w:pPr>
    </w:p>
    <w:p w14:paraId="115143C0" w14:textId="16C33CC2" w:rsidR="00711762" w:rsidRPr="00020EEA" w:rsidRDefault="00711762">
      <w:pPr>
        <w:tabs>
          <w:tab w:val="left" w:pos="0"/>
        </w:tabs>
        <w:ind w:right="252"/>
        <w:jc w:val="both"/>
        <w:rPr>
          <w:rFonts w:eastAsia="Times New Roman" w:cs="Times New Roman"/>
          <w:color w:val="auto"/>
          <w:lang w:val="hr-HR"/>
        </w:rPr>
      </w:pPr>
      <w:r w:rsidRPr="00020EEA">
        <w:rPr>
          <w:rFonts w:eastAsia="Times New Roman" w:cs="Times New Roman"/>
          <w:color w:val="auto"/>
          <w:lang w:val="hr-HR"/>
        </w:rPr>
        <w:tab/>
        <w:t xml:space="preserve">Rashodi poslovanja i rashodi za nabavu nefinancijske imovine u </w:t>
      </w:r>
      <w:r w:rsidR="00676B22" w:rsidRPr="00020EEA">
        <w:rPr>
          <w:rFonts w:eastAsia="Times New Roman" w:cs="Times New Roman"/>
          <w:color w:val="auto"/>
          <w:lang w:val="hr-HR"/>
        </w:rPr>
        <w:t>Financijskom planu</w:t>
      </w:r>
      <w:r w:rsidRPr="00020EEA">
        <w:rPr>
          <w:rFonts w:eastAsia="Times New Roman" w:cs="Times New Roman"/>
          <w:color w:val="auto"/>
          <w:lang w:val="hr-HR"/>
        </w:rPr>
        <w:t xml:space="preserve"> </w:t>
      </w:r>
      <w:r w:rsidR="009D29C0">
        <w:rPr>
          <w:rFonts w:eastAsia="Times New Roman" w:cs="Times New Roman"/>
          <w:color w:val="auto"/>
          <w:lang w:val="hr-HR"/>
        </w:rPr>
        <w:t>Gradskog kazališta</w:t>
      </w:r>
      <w:r w:rsidR="00676B22" w:rsidRPr="00020EEA">
        <w:rPr>
          <w:rFonts w:eastAsia="Times New Roman" w:cs="Times New Roman"/>
          <w:color w:val="auto"/>
          <w:lang w:val="hr-HR"/>
        </w:rPr>
        <w:t xml:space="preserve"> P</w:t>
      </w:r>
      <w:r w:rsidR="00020EEA" w:rsidRPr="00020EEA">
        <w:rPr>
          <w:rFonts w:eastAsia="Times New Roman" w:cs="Times New Roman"/>
          <w:color w:val="auto"/>
          <w:lang w:val="hr-HR"/>
        </w:rPr>
        <w:t>o</w:t>
      </w:r>
      <w:r w:rsidR="00676B22" w:rsidRPr="00020EEA">
        <w:rPr>
          <w:rFonts w:eastAsia="Times New Roman" w:cs="Times New Roman"/>
          <w:color w:val="auto"/>
          <w:lang w:val="hr-HR"/>
        </w:rPr>
        <w:t>žega</w:t>
      </w:r>
      <w:r w:rsidRPr="00020EEA">
        <w:rPr>
          <w:rFonts w:eastAsia="Times New Roman" w:cs="Times New Roman"/>
          <w:color w:val="auto"/>
          <w:lang w:val="hr-HR"/>
        </w:rPr>
        <w:t xml:space="preserve"> ostvareni</w:t>
      </w:r>
      <w:r w:rsidR="00095EAE">
        <w:rPr>
          <w:rFonts w:eastAsia="Times New Roman" w:cs="Times New Roman"/>
          <w:color w:val="auto"/>
          <w:lang w:val="hr-HR"/>
        </w:rPr>
        <w:t xml:space="preserve"> su</w:t>
      </w:r>
      <w:r w:rsidRPr="00020EEA">
        <w:rPr>
          <w:rFonts w:eastAsia="Times New Roman" w:cs="Times New Roman"/>
          <w:color w:val="auto"/>
          <w:lang w:val="hr-HR"/>
        </w:rPr>
        <w:t xml:space="preserve"> </w:t>
      </w:r>
      <w:r w:rsidR="00433D95" w:rsidRPr="00020EEA">
        <w:rPr>
          <w:rFonts w:eastAsia="Times New Roman" w:cs="Times New Roman"/>
          <w:color w:val="auto"/>
          <w:lang w:val="hr-HR"/>
        </w:rPr>
        <w:t>u ukup</w:t>
      </w:r>
      <w:r w:rsidR="00483986" w:rsidRPr="00020EEA">
        <w:rPr>
          <w:rFonts w:eastAsia="Times New Roman" w:cs="Times New Roman"/>
          <w:color w:val="auto"/>
          <w:lang w:val="hr-HR"/>
        </w:rPr>
        <w:t>no</w:t>
      </w:r>
      <w:r w:rsidR="00306573" w:rsidRPr="00020EEA">
        <w:rPr>
          <w:rFonts w:eastAsia="Times New Roman" w:cs="Times New Roman"/>
          <w:color w:val="auto"/>
          <w:lang w:val="hr-HR"/>
        </w:rPr>
        <w:t>m</w:t>
      </w:r>
      <w:r w:rsidR="00483986" w:rsidRPr="00020EEA">
        <w:rPr>
          <w:rFonts w:eastAsia="Times New Roman" w:cs="Times New Roman"/>
          <w:color w:val="auto"/>
          <w:lang w:val="hr-HR"/>
        </w:rPr>
        <w:t xml:space="preserve"> </w:t>
      </w:r>
      <w:r w:rsidR="00306573" w:rsidRPr="00020EEA">
        <w:rPr>
          <w:rFonts w:eastAsia="Times New Roman" w:cs="Times New Roman"/>
          <w:color w:val="auto"/>
          <w:lang w:val="hr-HR"/>
        </w:rPr>
        <w:t>iznosu</w:t>
      </w:r>
      <w:r w:rsidR="00483986" w:rsidRPr="00020EEA">
        <w:rPr>
          <w:rFonts w:eastAsia="Times New Roman" w:cs="Times New Roman"/>
          <w:color w:val="auto"/>
          <w:lang w:val="hr-HR"/>
        </w:rPr>
        <w:t xml:space="preserve"> </w:t>
      </w:r>
      <w:r w:rsidR="009D29C0">
        <w:rPr>
          <w:rFonts w:eastAsia="Times New Roman" w:cs="Times New Roman"/>
          <w:color w:val="auto"/>
          <w:lang w:val="hr-HR"/>
        </w:rPr>
        <w:t>221</w:t>
      </w:r>
      <w:r w:rsidR="007F1465">
        <w:rPr>
          <w:rFonts w:eastAsia="Times New Roman" w:cs="Times New Roman"/>
          <w:color w:val="auto"/>
          <w:lang w:val="hr-HR"/>
        </w:rPr>
        <w:t>.</w:t>
      </w:r>
      <w:r w:rsidR="009D29C0">
        <w:rPr>
          <w:rFonts w:eastAsia="Times New Roman" w:cs="Times New Roman"/>
          <w:color w:val="auto"/>
          <w:lang w:val="hr-HR"/>
        </w:rPr>
        <w:t>268</w:t>
      </w:r>
      <w:r w:rsidR="007F1465">
        <w:rPr>
          <w:rFonts w:eastAsia="Times New Roman" w:cs="Times New Roman"/>
          <w:color w:val="auto"/>
          <w:lang w:val="hr-HR"/>
        </w:rPr>
        <w:t>,</w:t>
      </w:r>
      <w:r w:rsidR="009D29C0">
        <w:rPr>
          <w:rFonts w:eastAsia="Times New Roman" w:cs="Times New Roman"/>
          <w:color w:val="auto"/>
          <w:lang w:val="hr-HR"/>
        </w:rPr>
        <w:t>49</w:t>
      </w:r>
      <w:r w:rsidR="00593610" w:rsidRPr="00676B22">
        <w:rPr>
          <w:rFonts w:eastAsia="Times New Roman" w:cs="Times New Roman"/>
          <w:color w:val="auto"/>
          <w:lang w:val="hr-HR"/>
        </w:rPr>
        <w:t xml:space="preserve"> </w:t>
      </w:r>
      <w:r w:rsidR="0076263E">
        <w:rPr>
          <w:rFonts w:eastAsia="Times New Roman" w:cs="Times New Roman"/>
          <w:color w:val="auto"/>
          <w:lang w:val="hr-HR"/>
        </w:rPr>
        <w:t>€</w:t>
      </w:r>
      <w:r w:rsidR="00020EEA" w:rsidRPr="00020EEA">
        <w:rPr>
          <w:rFonts w:eastAsia="Times New Roman" w:cs="Times New Roman"/>
          <w:color w:val="auto"/>
          <w:lang w:val="hr-HR"/>
        </w:rPr>
        <w:t>.</w:t>
      </w:r>
    </w:p>
    <w:p w14:paraId="75A0CF67" w14:textId="77777777" w:rsidR="00711762" w:rsidRPr="00020EEA" w:rsidRDefault="00711762">
      <w:pPr>
        <w:tabs>
          <w:tab w:val="left" w:pos="0"/>
        </w:tabs>
        <w:ind w:right="252"/>
        <w:jc w:val="both"/>
        <w:rPr>
          <w:rFonts w:eastAsia="Times New Roman" w:cs="Times New Roman"/>
          <w:color w:val="auto"/>
          <w:lang w:val="hr-HR"/>
        </w:rPr>
      </w:pPr>
    </w:p>
    <w:p w14:paraId="35418B2B" w14:textId="77777777" w:rsidR="00F36CAC" w:rsidRPr="00020EEA" w:rsidRDefault="00F36CAC">
      <w:pPr>
        <w:tabs>
          <w:tab w:val="left" w:pos="0"/>
        </w:tabs>
        <w:ind w:right="252"/>
        <w:jc w:val="both"/>
        <w:rPr>
          <w:rFonts w:eastAsia="Times New Roman" w:cs="Times New Roman"/>
          <w:color w:val="auto"/>
          <w:lang w:val="hr-HR"/>
        </w:rPr>
      </w:pPr>
    </w:p>
    <w:p w14:paraId="2E84C810" w14:textId="77777777" w:rsidR="00711762" w:rsidRPr="00020EEA" w:rsidRDefault="00711762" w:rsidP="00F36CAC">
      <w:pPr>
        <w:rPr>
          <w:rFonts w:eastAsia="Times New Roman" w:cs="Times New Roman"/>
          <w:color w:val="auto"/>
          <w:lang w:val="hr-HR"/>
        </w:rPr>
      </w:pPr>
      <w:r w:rsidRPr="00020EEA">
        <w:rPr>
          <w:rFonts w:eastAsia="Times New Roman" w:cs="Times New Roman"/>
          <w:color w:val="auto"/>
          <w:lang w:val="hr-HR"/>
        </w:rPr>
        <w:t>IV.</w:t>
      </w:r>
      <w:r w:rsidRPr="00020EEA">
        <w:rPr>
          <w:rFonts w:eastAsia="Times New Roman" w:cs="Times New Roman"/>
          <w:color w:val="auto"/>
          <w:lang w:val="hr-HR"/>
        </w:rPr>
        <w:tab/>
        <w:t>ZAVRŠNE ODREDBE</w:t>
      </w:r>
    </w:p>
    <w:p w14:paraId="36FBE6AE" w14:textId="77777777" w:rsidR="00711762" w:rsidRPr="00020EEA" w:rsidRDefault="00711762" w:rsidP="00D40901">
      <w:pPr>
        <w:jc w:val="center"/>
        <w:rPr>
          <w:rFonts w:eastAsia="Times New Roman" w:cs="Times New Roman"/>
          <w:color w:val="auto"/>
          <w:lang w:val="hr-HR"/>
        </w:rPr>
      </w:pPr>
      <w:r w:rsidRPr="00020EEA">
        <w:rPr>
          <w:rFonts w:eastAsia="Times New Roman" w:cs="Times New Roman"/>
          <w:color w:val="auto"/>
          <w:lang w:val="hr-HR"/>
        </w:rPr>
        <w:t xml:space="preserve">Članak </w:t>
      </w:r>
      <w:r w:rsidR="00D55C21" w:rsidRPr="00020EEA">
        <w:rPr>
          <w:rFonts w:eastAsia="Times New Roman" w:cs="Times New Roman"/>
          <w:color w:val="auto"/>
          <w:lang w:val="hr-HR"/>
        </w:rPr>
        <w:t>6</w:t>
      </w:r>
      <w:r w:rsidRPr="00020EEA">
        <w:rPr>
          <w:rFonts w:eastAsia="Times New Roman" w:cs="Times New Roman"/>
          <w:color w:val="auto"/>
          <w:lang w:val="hr-HR"/>
        </w:rPr>
        <w:t>.</w:t>
      </w:r>
    </w:p>
    <w:p w14:paraId="78CD6505" w14:textId="77777777" w:rsidR="00CF0832" w:rsidRPr="00020EEA" w:rsidRDefault="00CF0832" w:rsidP="00CF0832">
      <w:pPr>
        <w:rPr>
          <w:rFonts w:eastAsia="Times New Roman" w:cs="Times New Roman"/>
          <w:color w:val="auto"/>
          <w:lang w:val="hr-HR"/>
        </w:rPr>
      </w:pPr>
    </w:p>
    <w:p w14:paraId="7AA9596A" w14:textId="5BC42E9A" w:rsidR="00AC1B40" w:rsidRDefault="008E02A1">
      <w:pPr>
        <w:ind w:firstLine="720"/>
        <w:jc w:val="both"/>
        <w:rPr>
          <w:rFonts w:eastAsia="Times New Roman" w:cs="Times New Roman"/>
          <w:color w:val="auto"/>
          <w:lang w:val="hr-HR"/>
        </w:rPr>
      </w:pPr>
      <w:r w:rsidRPr="00980535">
        <w:rPr>
          <w:rFonts w:eastAsia="Times New Roman" w:cs="Times New Roman"/>
          <w:color w:val="auto"/>
          <w:lang w:val="hr-HR"/>
        </w:rPr>
        <w:t xml:space="preserve">Opći i posebni dio </w:t>
      </w:r>
      <w:r w:rsidR="000A3E4E" w:rsidRPr="00980535">
        <w:rPr>
          <w:rFonts w:eastAsia="Times New Roman" w:cs="Times New Roman"/>
          <w:color w:val="auto"/>
          <w:lang w:val="hr-HR"/>
        </w:rPr>
        <w:t>Polug</w:t>
      </w:r>
      <w:r w:rsidR="00020EEA" w:rsidRPr="00980535">
        <w:rPr>
          <w:rFonts w:eastAsia="Times New Roman" w:cs="Times New Roman"/>
          <w:color w:val="auto"/>
          <w:lang w:val="hr-HR"/>
        </w:rPr>
        <w:t>odišnjeg</w:t>
      </w:r>
      <w:r w:rsidR="00711762" w:rsidRPr="00980535">
        <w:rPr>
          <w:rFonts w:eastAsia="Times New Roman" w:cs="Times New Roman"/>
          <w:color w:val="auto"/>
          <w:lang w:val="hr-HR"/>
        </w:rPr>
        <w:t xml:space="preserve"> izvještaja o izvršenj</w:t>
      </w:r>
      <w:r w:rsidR="00483986" w:rsidRPr="00980535">
        <w:rPr>
          <w:rFonts w:eastAsia="Times New Roman" w:cs="Times New Roman"/>
          <w:color w:val="auto"/>
          <w:lang w:val="hr-HR"/>
        </w:rPr>
        <w:t xml:space="preserve">u </w:t>
      </w:r>
      <w:r w:rsidR="00020EEA" w:rsidRPr="00980535">
        <w:rPr>
          <w:rFonts w:eastAsia="Times New Roman" w:cs="Times New Roman"/>
          <w:color w:val="auto"/>
          <w:lang w:val="hr-HR"/>
        </w:rPr>
        <w:t xml:space="preserve">Financijskog plana </w:t>
      </w:r>
      <w:r w:rsidR="009D29C0">
        <w:rPr>
          <w:rFonts w:eastAsia="Times New Roman" w:cs="Times New Roman"/>
          <w:color w:val="auto"/>
          <w:lang w:val="hr-HR"/>
        </w:rPr>
        <w:t>Gradskog kazališta</w:t>
      </w:r>
      <w:r w:rsidR="00020EEA" w:rsidRPr="00980535">
        <w:rPr>
          <w:rFonts w:eastAsia="Times New Roman" w:cs="Times New Roman"/>
          <w:color w:val="auto"/>
          <w:lang w:val="hr-HR"/>
        </w:rPr>
        <w:t xml:space="preserve"> Požega</w:t>
      </w:r>
      <w:r w:rsidR="00483986" w:rsidRPr="00980535">
        <w:rPr>
          <w:rFonts w:eastAsia="Times New Roman" w:cs="Times New Roman"/>
          <w:color w:val="auto"/>
          <w:lang w:val="hr-HR"/>
        </w:rPr>
        <w:t xml:space="preserve"> </w:t>
      </w:r>
      <w:r w:rsidR="00020EEA" w:rsidRPr="00980535">
        <w:rPr>
          <w:rFonts w:eastAsia="Times New Roman" w:cs="Times New Roman"/>
          <w:color w:val="auto"/>
          <w:lang w:val="hr-HR"/>
        </w:rPr>
        <w:t xml:space="preserve">za </w:t>
      </w:r>
      <w:r w:rsidR="00483986" w:rsidRPr="00980535">
        <w:rPr>
          <w:rFonts w:eastAsia="Times New Roman" w:cs="Times New Roman"/>
          <w:color w:val="auto"/>
          <w:lang w:val="hr-HR"/>
        </w:rPr>
        <w:t>2</w:t>
      </w:r>
      <w:r w:rsidR="000A72A4" w:rsidRPr="00980535">
        <w:rPr>
          <w:rFonts w:eastAsia="Times New Roman" w:cs="Times New Roman"/>
          <w:color w:val="auto"/>
          <w:lang w:val="hr-HR"/>
        </w:rPr>
        <w:t>02</w:t>
      </w:r>
      <w:r w:rsidR="009D29C0">
        <w:rPr>
          <w:rFonts w:eastAsia="Times New Roman" w:cs="Times New Roman"/>
          <w:color w:val="auto"/>
          <w:lang w:val="hr-HR"/>
        </w:rPr>
        <w:t>5</w:t>
      </w:r>
      <w:r w:rsidR="00711762" w:rsidRPr="00980535">
        <w:rPr>
          <w:rFonts w:eastAsia="Times New Roman" w:cs="Times New Roman"/>
          <w:color w:val="auto"/>
          <w:lang w:val="hr-HR"/>
        </w:rPr>
        <w:t>. godinu objavit će se</w:t>
      </w:r>
      <w:r w:rsidR="00020EEA" w:rsidRPr="00980535">
        <w:rPr>
          <w:rFonts w:eastAsia="Times New Roman" w:cs="Times New Roman"/>
          <w:color w:val="auto"/>
          <w:lang w:val="hr-HR"/>
        </w:rPr>
        <w:t xml:space="preserve"> na oglasnoj ploči </w:t>
      </w:r>
      <w:r w:rsidR="009D29C0">
        <w:rPr>
          <w:rFonts w:eastAsia="Times New Roman" w:cs="Times New Roman"/>
          <w:color w:val="auto"/>
          <w:lang w:val="hr-HR"/>
        </w:rPr>
        <w:t xml:space="preserve">Gradskog kazališta </w:t>
      </w:r>
      <w:r w:rsidR="00020EEA" w:rsidRPr="00980535">
        <w:rPr>
          <w:rFonts w:eastAsia="Times New Roman" w:cs="Times New Roman"/>
          <w:color w:val="auto"/>
          <w:lang w:val="hr-HR"/>
        </w:rPr>
        <w:t>Požega</w:t>
      </w:r>
      <w:r w:rsidR="00C94BA2" w:rsidRPr="00980535">
        <w:rPr>
          <w:rFonts w:eastAsia="Times New Roman" w:cs="Times New Roman"/>
          <w:color w:val="auto"/>
          <w:lang w:val="hr-HR"/>
        </w:rPr>
        <w:t xml:space="preserve">, a cjelokupni </w:t>
      </w:r>
      <w:r w:rsidR="000A3E4E" w:rsidRPr="00980535">
        <w:rPr>
          <w:rFonts w:eastAsia="Times New Roman" w:cs="Times New Roman"/>
          <w:color w:val="auto"/>
          <w:lang w:val="hr-HR"/>
        </w:rPr>
        <w:t>Polug</w:t>
      </w:r>
      <w:r w:rsidR="00020EEA" w:rsidRPr="00980535">
        <w:rPr>
          <w:rFonts w:eastAsia="Times New Roman" w:cs="Times New Roman"/>
          <w:color w:val="auto"/>
          <w:lang w:val="hr-HR"/>
        </w:rPr>
        <w:t>odišnj</w:t>
      </w:r>
      <w:r w:rsidR="00711762" w:rsidRPr="00980535">
        <w:rPr>
          <w:rFonts w:eastAsia="Times New Roman" w:cs="Times New Roman"/>
          <w:color w:val="auto"/>
          <w:lang w:val="hr-HR"/>
        </w:rPr>
        <w:t>i izvještaj o izvršenj</w:t>
      </w:r>
      <w:r w:rsidR="00433D95" w:rsidRPr="00980535">
        <w:rPr>
          <w:rFonts w:eastAsia="Times New Roman" w:cs="Times New Roman"/>
          <w:color w:val="auto"/>
          <w:lang w:val="hr-HR"/>
        </w:rPr>
        <w:t xml:space="preserve">u </w:t>
      </w:r>
      <w:r w:rsidR="00020EEA" w:rsidRPr="00980535">
        <w:rPr>
          <w:rFonts w:eastAsia="Times New Roman" w:cs="Times New Roman"/>
          <w:color w:val="auto"/>
          <w:lang w:val="hr-HR"/>
        </w:rPr>
        <w:t xml:space="preserve">Financijskog plana </w:t>
      </w:r>
      <w:r w:rsidR="009D29C0">
        <w:rPr>
          <w:rFonts w:eastAsia="Times New Roman" w:cs="Times New Roman"/>
          <w:color w:val="auto"/>
          <w:lang w:val="hr-HR"/>
        </w:rPr>
        <w:t xml:space="preserve">Gradskog kazališta </w:t>
      </w:r>
      <w:r w:rsidR="00020EEA" w:rsidRPr="00980535">
        <w:rPr>
          <w:rFonts w:eastAsia="Times New Roman" w:cs="Times New Roman"/>
          <w:color w:val="auto"/>
          <w:lang w:val="hr-HR"/>
        </w:rPr>
        <w:t xml:space="preserve">Požega </w:t>
      </w:r>
      <w:r w:rsidR="000A72A4" w:rsidRPr="00980535">
        <w:rPr>
          <w:rFonts w:eastAsia="Times New Roman" w:cs="Times New Roman"/>
          <w:color w:val="auto"/>
          <w:lang w:val="hr-HR"/>
        </w:rPr>
        <w:t>za 202</w:t>
      </w:r>
      <w:r w:rsidR="009D29C0">
        <w:rPr>
          <w:rFonts w:eastAsia="Times New Roman" w:cs="Times New Roman"/>
          <w:color w:val="auto"/>
          <w:lang w:val="hr-HR"/>
        </w:rPr>
        <w:t>5</w:t>
      </w:r>
      <w:r w:rsidR="00711762" w:rsidRPr="00980535">
        <w:rPr>
          <w:rFonts w:eastAsia="Times New Roman" w:cs="Times New Roman"/>
          <w:color w:val="auto"/>
          <w:lang w:val="hr-HR"/>
        </w:rPr>
        <w:t xml:space="preserve">. godinu na internetskim stranicama </w:t>
      </w:r>
      <w:r w:rsidR="009D29C0">
        <w:rPr>
          <w:rFonts w:eastAsia="Times New Roman" w:cs="Times New Roman"/>
          <w:color w:val="auto"/>
          <w:lang w:val="hr-HR"/>
        </w:rPr>
        <w:t>Gradskog kazališta</w:t>
      </w:r>
      <w:r w:rsidR="00020EEA" w:rsidRPr="00980535">
        <w:rPr>
          <w:rFonts w:eastAsia="Times New Roman" w:cs="Times New Roman"/>
          <w:color w:val="auto"/>
          <w:lang w:val="hr-HR"/>
        </w:rPr>
        <w:t xml:space="preserve"> Požega </w:t>
      </w:r>
      <w:r w:rsidR="00F36CAC" w:rsidRPr="00980535">
        <w:rPr>
          <w:rFonts w:eastAsia="Times New Roman" w:cs="Times New Roman"/>
          <w:color w:val="auto"/>
          <w:lang w:val="hr-HR"/>
        </w:rPr>
        <w:t>(</w:t>
      </w:r>
      <w:hyperlink r:id="rId8" w:history="1">
        <w:r w:rsidR="008A52D4" w:rsidRPr="00A43D04">
          <w:rPr>
            <w:rStyle w:val="Hiperveza"/>
            <w:rFonts w:eastAsia="Times New Roman"/>
            <w:lang w:val="hr-HR"/>
          </w:rPr>
          <w:t>www.gkp.hr</w:t>
        </w:r>
      </w:hyperlink>
      <w:r w:rsidR="00F36CAC" w:rsidRPr="00980535">
        <w:rPr>
          <w:rFonts w:eastAsia="Times New Roman" w:cs="Times New Roman"/>
          <w:color w:val="auto"/>
          <w:lang w:val="hr-HR"/>
        </w:rPr>
        <w:t xml:space="preserve">). </w:t>
      </w:r>
    </w:p>
    <w:p w14:paraId="1BB96204" w14:textId="77777777" w:rsidR="008A52D4" w:rsidRDefault="008A52D4">
      <w:pPr>
        <w:ind w:firstLine="720"/>
        <w:jc w:val="both"/>
        <w:rPr>
          <w:rFonts w:eastAsia="Times New Roman" w:cs="Times New Roman"/>
          <w:color w:val="auto"/>
          <w:lang w:val="hr-HR"/>
        </w:rPr>
      </w:pPr>
    </w:p>
    <w:p w14:paraId="277FF248" w14:textId="77777777" w:rsidR="008A52D4" w:rsidRDefault="008A52D4">
      <w:pPr>
        <w:ind w:firstLine="720"/>
        <w:jc w:val="both"/>
        <w:rPr>
          <w:rFonts w:eastAsia="Times New Roman" w:cs="Times New Roman"/>
          <w:color w:val="auto"/>
          <w:lang w:val="hr-HR"/>
        </w:rPr>
      </w:pPr>
    </w:p>
    <w:p w14:paraId="4B032F36" w14:textId="77777777" w:rsidR="008A52D4" w:rsidRPr="00980535" w:rsidRDefault="008A52D4">
      <w:pPr>
        <w:ind w:firstLine="720"/>
        <w:jc w:val="both"/>
        <w:rPr>
          <w:rFonts w:eastAsia="Times New Roman" w:cs="Times New Roman"/>
          <w:color w:val="auto"/>
          <w:lang w:val="hr-HR"/>
        </w:rPr>
      </w:pPr>
    </w:p>
    <w:p w14:paraId="4DD8273A" w14:textId="77777777" w:rsidR="001F0DD8" w:rsidRPr="00EF2A9A" w:rsidRDefault="001F0DD8" w:rsidP="001F0DD8">
      <w:pPr>
        <w:ind w:right="50"/>
        <w:jc w:val="both"/>
        <w:rPr>
          <w:rFonts w:cs="Times New Roman"/>
          <w:color w:val="FF0000"/>
        </w:rPr>
      </w:pPr>
      <w:bookmarkStart w:id="6" w:name="_Hlk499300062"/>
    </w:p>
    <w:p w14:paraId="7865AF50" w14:textId="77777777" w:rsidR="001F0DD8" w:rsidRPr="00EF2A9A" w:rsidRDefault="001F0DD8" w:rsidP="001F0DD8">
      <w:pPr>
        <w:rPr>
          <w:rFonts w:cs="Times New Roman"/>
          <w:color w:val="FF0000"/>
        </w:rPr>
      </w:pPr>
      <w:bookmarkStart w:id="7" w:name="_Hlk511382768"/>
    </w:p>
    <w:p w14:paraId="700388B2" w14:textId="638877D2" w:rsidR="001F0DD8" w:rsidRPr="00020EEA" w:rsidRDefault="00020EEA" w:rsidP="00020EEA">
      <w:pPr>
        <w:ind w:left="3600" w:firstLine="720"/>
        <w:rPr>
          <w:rFonts w:cs="Times New Roman"/>
          <w:color w:val="auto"/>
        </w:rPr>
      </w:pPr>
      <w:r>
        <w:rPr>
          <w:rFonts w:cs="Times New Roman"/>
          <w:color w:val="FF0000"/>
        </w:rPr>
        <w:t xml:space="preserve">                     </w:t>
      </w:r>
      <w:r w:rsidR="001F0DD8" w:rsidRPr="00020EEA">
        <w:rPr>
          <w:rFonts w:cs="Times New Roman"/>
          <w:color w:val="auto"/>
        </w:rPr>
        <w:t>PREDSJEDNIK</w:t>
      </w:r>
      <w:r w:rsidR="008A52D4">
        <w:rPr>
          <w:rFonts w:cs="Times New Roman"/>
          <w:color w:val="auto"/>
        </w:rPr>
        <w:t xml:space="preserve"> </w:t>
      </w:r>
      <w:proofErr w:type="spellStart"/>
      <w:r w:rsidR="008A52D4">
        <w:rPr>
          <w:rFonts w:cs="Times New Roman"/>
          <w:color w:val="auto"/>
        </w:rPr>
        <w:t>Kazališnog</w:t>
      </w:r>
      <w:proofErr w:type="spellEnd"/>
      <w:r w:rsidR="008A52D4">
        <w:rPr>
          <w:rFonts w:cs="Times New Roman"/>
          <w:color w:val="auto"/>
        </w:rPr>
        <w:t xml:space="preserve"> </w:t>
      </w:r>
      <w:proofErr w:type="spellStart"/>
      <w:r w:rsidR="008A52D4">
        <w:rPr>
          <w:rFonts w:cs="Times New Roman"/>
          <w:color w:val="auto"/>
        </w:rPr>
        <w:t>vijeća</w:t>
      </w:r>
      <w:proofErr w:type="spellEnd"/>
      <w:r w:rsidR="008A52D4">
        <w:rPr>
          <w:rFonts w:cs="Times New Roman"/>
          <w:color w:val="auto"/>
        </w:rPr>
        <w:t xml:space="preserve"> GKP</w:t>
      </w:r>
      <w:r w:rsidRPr="00020EEA">
        <w:rPr>
          <w:rFonts w:cs="Times New Roman"/>
          <w:color w:val="auto"/>
        </w:rPr>
        <w:t xml:space="preserve"> </w:t>
      </w:r>
    </w:p>
    <w:p w14:paraId="529FFF96" w14:textId="6A40304B" w:rsidR="001F0DD8" w:rsidRPr="00020EEA" w:rsidRDefault="008A52D4" w:rsidP="00020EEA">
      <w:pPr>
        <w:ind w:left="6096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Alen Kovačević, </w:t>
      </w:r>
      <w:proofErr w:type="spellStart"/>
      <w:r>
        <w:rPr>
          <w:rFonts w:cs="Times New Roman"/>
          <w:color w:val="auto"/>
        </w:rPr>
        <w:t>mag.mus</w:t>
      </w:r>
      <w:proofErr w:type="spellEnd"/>
      <w:r>
        <w:rPr>
          <w:rFonts w:cs="Times New Roman"/>
          <w:color w:val="auto"/>
        </w:rPr>
        <w:t xml:space="preserve">. </w:t>
      </w:r>
    </w:p>
    <w:bookmarkEnd w:id="6"/>
    <w:bookmarkEnd w:id="7"/>
    <w:p w14:paraId="62C21740" w14:textId="7BF8DC61" w:rsidR="008268F8" w:rsidRPr="00CC33F0" w:rsidRDefault="00CF0832" w:rsidP="00CC33F0">
      <w:pPr>
        <w:suppressAutoHyphens w:val="0"/>
        <w:rPr>
          <w:rFonts w:eastAsia="Times New Roman" w:cs="Times New Roman"/>
          <w:color w:val="FF0000"/>
          <w:lang w:val="hr-HR"/>
        </w:rPr>
      </w:pPr>
      <w:r w:rsidRPr="00EF2A9A">
        <w:rPr>
          <w:rFonts w:eastAsia="Times New Roman" w:cs="Times New Roman"/>
          <w:color w:val="FF0000"/>
          <w:lang w:val="hr-HR"/>
        </w:rPr>
        <w:br w:type="page"/>
      </w:r>
    </w:p>
    <w:p w14:paraId="48675CFB" w14:textId="77777777" w:rsidR="008268F8" w:rsidRDefault="008268F8" w:rsidP="00E26DF4">
      <w:pPr>
        <w:rPr>
          <w:rFonts w:eastAsia="Times New Roman"/>
          <w:color w:val="auto"/>
          <w:lang w:val="hr-HR"/>
        </w:rPr>
      </w:pPr>
    </w:p>
    <w:p w14:paraId="6D4645A9" w14:textId="3CAD3F99" w:rsidR="009774C3" w:rsidRPr="00FD3CB4" w:rsidRDefault="00CC33F0" w:rsidP="00E26DF4">
      <w:pPr>
        <w:rPr>
          <w:rFonts w:eastAsia="Times New Roman"/>
          <w:b/>
          <w:bCs/>
          <w:color w:val="auto"/>
          <w:lang w:val="hr-HR"/>
        </w:rPr>
      </w:pPr>
      <w:r>
        <w:rPr>
          <w:rFonts w:eastAsia="Times New Roman"/>
          <w:b/>
          <w:bCs/>
          <w:color w:val="auto"/>
          <w:lang w:val="hr-HR"/>
        </w:rPr>
        <w:t>2</w:t>
      </w:r>
      <w:r w:rsidR="00E26DF4" w:rsidRPr="00FD3CB4">
        <w:rPr>
          <w:rFonts w:eastAsia="Times New Roman"/>
          <w:b/>
          <w:bCs/>
          <w:color w:val="auto"/>
          <w:lang w:val="hr-HR"/>
        </w:rPr>
        <w:t xml:space="preserve">. </w:t>
      </w:r>
      <w:r w:rsidR="00711762" w:rsidRPr="00FD3CB4">
        <w:rPr>
          <w:rFonts w:eastAsia="Times New Roman"/>
          <w:b/>
          <w:bCs/>
          <w:color w:val="auto"/>
          <w:lang w:val="hr-HR"/>
        </w:rPr>
        <w:t>OBRAZLOŽENJE OSTVARENJA PRIHODA I PRIMITAKA, RASHODA I IZDATAKA</w:t>
      </w:r>
    </w:p>
    <w:p w14:paraId="41B8EBE0" w14:textId="77777777" w:rsidR="00711762" w:rsidRPr="00FD3CB4" w:rsidRDefault="00711762" w:rsidP="00F52BB1">
      <w:pPr>
        <w:rPr>
          <w:rFonts w:eastAsia="Times New Roman" w:cs="Times New Roman"/>
          <w:b/>
          <w:bCs/>
          <w:color w:val="FF0000"/>
          <w:lang w:val="hr-HR"/>
        </w:rPr>
      </w:pPr>
    </w:p>
    <w:p w14:paraId="6E3DC4E4" w14:textId="3FED789B" w:rsidR="00711762" w:rsidRPr="00D56ABF" w:rsidRDefault="00F10BDC" w:rsidP="0068171E">
      <w:pPr>
        <w:ind w:left="360" w:firstLine="360"/>
        <w:jc w:val="both"/>
        <w:rPr>
          <w:rFonts w:eastAsia="Times New Roman"/>
          <w:color w:val="auto"/>
          <w:lang w:val="hr-HR"/>
        </w:rPr>
      </w:pPr>
      <w:r>
        <w:rPr>
          <w:rFonts w:eastAsia="Times New Roman"/>
          <w:color w:val="auto"/>
          <w:lang w:val="hr-HR"/>
        </w:rPr>
        <w:t>2</w:t>
      </w:r>
      <w:r w:rsidR="00CB7B61">
        <w:rPr>
          <w:rFonts w:eastAsia="Times New Roman"/>
          <w:color w:val="auto"/>
          <w:lang w:val="hr-HR"/>
        </w:rPr>
        <w:t>.</w:t>
      </w:r>
      <w:r w:rsidR="00D56ABF">
        <w:rPr>
          <w:rFonts w:eastAsia="Times New Roman"/>
          <w:color w:val="auto"/>
          <w:lang w:val="hr-HR"/>
        </w:rPr>
        <w:t xml:space="preserve">1 </w:t>
      </w:r>
      <w:r w:rsidR="00711762" w:rsidRPr="00D56ABF">
        <w:rPr>
          <w:rFonts w:eastAsia="Times New Roman"/>
          <w:color w:val="auto"/>
          <w:lang w:val="hr-HR"/>
        </w:rPr>
        <w:t>UVOD</w:t>
      </w:r>
    </w:p>
    <w:p w14:paraId="52B75AD5" w14:textId="77777777" w:rsidR="00711762" w:rsidRPr="00D56ABF" w:rsidRDefault="00711762" w:rsidP="00F52BB1">
      <w:pPr>
        <w:ind w:left="709"/>
        <w:rPr>
          <w:rFonts w:eastAsia="Times New Roman" w:cs="Times New Roman"/>
          <w:color w:val="auto"/>
          <w:lang w:val="hr-HR"/>
        </w:rPr>
      </w:pPr>
    </w:p>
    <w:p w14:paraId="5F248EE5" w14:textId="15919167" w:rsidR="00622E38" w:rsidRPr="00D56ABF" w:rsidRDefault="00B43321" w:rsidP="00480823">
      <w:pPr>
        <w:ind w:firstLine="360"/>
        <w:jc w:val="both"/>
        <w:rPr>
          <w:rFonts w:eastAsia="Times New Roman" w:cs="Times New Roman"/>
          <w:color w:val="auto"/>
          <w:lang w:val="hr-HR"/>
        </w:rPr>
      </w:pPr>
      <w:r w:rsidRPr="00D56ABF">
        <w:rPr>
          <w:rFonts w:eastAsia="Times New Roman" w:cs="Times New Roman"/>
          <w:color w:val="auto"/>
          <w:lang w:val="hr-HR"/>
        </w:rPr>
        <w:tab/>
      </w:r>
      <w:r w:rsidR="00E26DF4" w:rsidRPr="00326065">
        <w:rPr>
          <w:rFonts w:eastAsia="Times New Roman" w:cs="Times New Roman"/>
          <w:color w:val="auto"/>
          <w:lang w:val="hr-HR"/>
        </w:rPr>
        <w:t xml:space="preserve">Financijski plan </w:t>
      </w:r>
      <w:r w:rsidR="003C3869">
        <w:rPr>
          <w:rFonts w:eastAsia="Times New Roman" w:cs="Times New Roman"/>
          <w:color w:val="auto"/>
          <w:lang w:val="hr-HR"/>
        </w:rPr>
        <w:t>Gradskog kazališta</w:t>
      </w:r>
      <w:r w:rsidR="00E26DF4" w:rsidRPr="00326065">
        <w:rPr>
          <w:rFonts w:eastAsia="Times New Roman" w:cs="Times New Roman"/>
          <w:color w:val="auto"/>
          <w:lang w:val="hr-HR"/>
        </w:rPr>
        <w:t xml:space="preserve"> Požega</w:t>
      </w:r>
      <w:r w:rsidR="001406D3" w:rsidRPr="00326065">
        <w:rPr>
          <w:rFonts w:eastAsia="Times New Roman" w:cs="Times New Roman"/>
          <w:color w:val="auto"/>
          <w:lang w:val="hr-HR"/>
        </w:rPr>
        <w:t xml:space="preserve"> za 202</w:t>
      </w:r>
      <w:r w:rsidR="003C3869">
        <w:rPr>
          <w:rFonts w:eastAsia="Times New Roman" w:cs="Times New Roman"/>
          <w:color w:val="auto"/>
          <w:lang w:val="hr-HR"/>
        </w:rPr>
        <w:t>5</w:t>
      </w:r>
      <w:r w:rsidR="00711762" w:rsidRPr="00326065">
        <w:rPr>
          <w:rFonts w:eastAsia="Times New Roman" w:cs="Times New Roman"/>
          <w:color w:val="auto"/>
          <w:lang w:val="hr-HR"/>
        </w:rPr>
        <w:t xml:space="preserve">. godinu usvojilo je </w:t>
      </w:r>
      <w:r w:rsidR="00E26DF4" w:rsidRPr="00326065">
        <w:rPr>
          <w:rFonts w:eastAsia="Times New Roman" w:cs="Times New Roman"/>
          <w:color w:val="auto"/>
          <w:lang w:val="hr-HR"/>
        </w:rPr>
        <w:t xml:space="preserve">Upravno vijeće </w:t>
      </w:r>
      <w:r w:rsidR="003C3869">
        <w:rPr>
          <w:rFonts w:eastAsia="Times New Roman" w:cs="Times New Roman"/>
          <w:color w:val="auto"/>
          <w:lang w:val="hr-HR"/>
        </w:rPr>
        <w:t xml:space="preserve">Gradskog kazališta </w:t>
      </w:r>
      <w:r w:rsidR="00E26DF4" w:rsidRPr="00326065">
        <w:rPr>
          <w:rFonts w:eastAsia="Times New Roman" w:cs="Times New Roman"/>
          <w:color w:val="auto"/>
          <w:lang w:val="hr-HR"/>
        </w:rPr>
        <w:t>Požega</w:t>
      </w:r>
      <w:r w:rsidR="001406D3" w:rsidRPr="00326065">
        <w:rPr>
          <w:rFonts w:eastAsia="Times New Roman" w:cs="Times New Roman"/>
          <w:color w:val="auto"/>
          <w:lang w:val="hr-HR"/>
        </w:rPr>
        <w:t xml:space="preserve"> na </w:t>
      </w:r>
      <w:r w:rsidR="003C3869">
        <w:rPr>
          <w:rFonts w:eastAsia="Times New Roman" w:cs="Times New Roman"/>
          <w:color w:val="auto"/>
          <w:lang w:val="hr-HR"/>
        </w:rPr>
        <w:t>19</w:t>
      </w:r>
      <w:r w:rsidR="000C5F1C" w:rsidRPr="00326065">
        <w:rPr>
          <w:rFonts w:eastAsia="Times New Roman" w:cs="Times New Roman"/>
          <w:color w:val="auto"/>
          <w:lang w:val="hr-HR"/>
        </w:rPr>
        <w:t xml:space="preserve">. sjednici </w:t>
      </w:r>
      <w:r w:rsidR="001406D3" w:rsidRPr="00326065">
        <w:rPr>
          <w:rFonts w:eastAsia="Times New Roman" w:cs="Times New Roman"/>
          <w:color w:val="auto"/>
          <w:lang w:val="hr-HR"/>
        </w:rPr>
        <w:t xml:space="preserve">održanoj dana, </w:t>
      </w:r>
      <w:r w:rsidR="003C3869">
        <w:rPr>
          <w:rFonts w:eastAsia="Times New Roman" w:cs="Times New Roman"/>
          <w:color w:val="auto"/>
          <w:lang w:val="hr-HR"/>
        </w:rPr>
        <w:t>8</w:t>
      </w:r>
      <w:r w:rsidR="001406D3" w:rsidRPr="00326065">
        <w:rPr>
          <w:rFonts w:eastAsia="Times New Roman" w:cs="Times New Roman"/>
          <w:color w:val="auto"/>
          <w:lang w:val="hr-HR"/>
        </w:rPr>
        <w:t xml:space="preserve">. </w:t>
      </w:r>
      <w:r w:rsidR="003C3869">
        <w:rPr>
          <w:rFonts w:eastAsia="Times New Roman" w:cs="Times New Roman"/>
          <w:color w:val="auto"/>
          <w:lang w:val="hr-HR"/>
        </w:rPr>
        <w:t>studenog</w:t>
      </w:r>
      <w:r w:rsidR="001406D3" w:rsidRPr="00326065">
        <w:rPr>
          <w:rFonts w:eastAsia="Times New Roman" w:cs="Times New Roman"/>
          <w:color w:val="auto"/>
          <w:lang w:val="hr-HR"/>
        </w:rPr>
        <w:t xml:space="preserve"> 20</w:t>
      </w:r>
      <w:r w:rsidR="0068171E" w:rsidRPr="00326065">
        <w:rPr>
          <w:rFonts w:eastAsia="Times New Roman" w:cs="Times New Roman"/>
          <w:color w:val="auto"/>
          <w:lang w:val="hr-HR"/>
        </w:rPr>
        <w:t>2</w:t>
      </w:r>
      <w:r w:rsidR="003C3869">
        <w:rPr>
          <w:rFonts w:eastAsia="Times New Roman" w:cs="Times New Roman"/>
          <w:color w:val="auto"/>
          <w:lang w:val="hr-HR"/>
        </w:rPr>
        <w:t>4</w:t>
      </w:r>
      <w:r w:rsidR="00711762" w:rsidRPr="00326065">
        <w:rPr>
          <w:rFonts w:eastAsia="Times New Roman" w:cs="Times New Roman"/>
          <w:color w:val="auto"/>
          <w:lang w:val="hr-HR"/>
        </w:rPr>
        <w:t>. godine (</w:t>
      </w:r>
      <w:r w:rsidR="003C3869">
        <w:rPr>
          <w:rFonts w:eastAsia="Times New Roman" w:cs="Times New Roman"/>
          <w:color w:val="auto"/>
          <w:lang w:val="hr-HR"/>
        </w:rPr>
        <w:t>KLASA</w:t>
      </w:r>
      <w:r w:rsidR="001406D3" w:rsidRPr="00326065">
        <w:rPr>
          <w:rFonts w:eastAsia="Times New Roman" w:cs="Times New Roman"/>
          <w:color w:val="auto"/>
          <w:lang w:val="hr-HR"/>
        </w:rPr>
        <w:t>:</w:t>
      </w:r>
      <w:r w:rsidR="003C3869">
        <w:rPr>
          <w:rFonts w:eastAsia="Times New Roman" w:cs="Times New Roman"/>
          <w:color w:val="auto"/>
          <w:lang w:val="hr-HR"/>
        </w:rPr>
        <w:t>990-01/24-01/7; URBROJ: 2177-1-28-02/01-24-265 5. studenog</w:t>
      </w:r>
      <w:r w:rsidR="00E26DF4" w:rsidRPr="00326065">
        <w:rPr>
          <w:rFonts w:eastAsia="Times New Roman" w:cs="Times New Roman"/>
          <w:color w:val="auto"/>
          <w:lang w:val="hr-HR"/>
        </w:rPr>
        <w:t xml:space="preserve"> 20</w:t>
      </w:r>
      <w:r w:rsidR="0068171E" w:rsidRPr="00326065">
        <w:rPr>
          <w:rFonts w:eastAsia="Times New Roman" w:cs="Times New Roman"/>
          <w:color w:val="auto"/>
          <w:lang w:val="hr-HR"/>
        </w:rPr>
        <w:t>2</w:t>
      </w:r>
      <w:r w:rsidR="003C3869">
        <w:rPr>
          <w:rFonts w:eastAsia="Times New Roman" w:cs="Times New Roman"/>
          <w:color w:val="auto"/>
          <w:lang w:val="hr-HR"/>
        </w:rPr>
        <w:t>4</w:t>
      </w:r>
      <w:r w:rsidR="00E26DF4" w:rsidRPr="00326065">
        <w:rPr>
          <w:rFonts w:eastAsia="Times New Roman" w:cs="Times New Roman"/>
          <w:color w:val="auto"/>
          <w:lang w:val="hr-HR"/>
        </w:rPr>
        <w:t>. godine</w:t>
      </w:r>
      <w:r w:rsidR="00711762" w:rsidRPr="00326065">
        <w:rPr>
          <w:rFonts w:eastAsia="Times New Roman" w:cs="Times New Roman"/>
          <w:color w:val="auto"/>
          <w:lang w:val="hr-HR"/>
        </w:rPr>
        <w:t>).</w:t>
      </w:r>
      <w:r w:rsidR="00543E8E">
        <w:rPr>
          <w:rFonts w:eastAsia="Times New Roman" w:cs="Times New Roman"/>
          <w:color w:val="auto"/>
          <w:lang w:val="hr-HR"/>
        </w:rPr>
        <w:t xml:space="preserve"> </w:t>
      </w:r>
      <w:r w:rsidR="00E26DF4" w:rsidRPr="00326065">
        <w:rPr>
          <w:rFonts w:eastAsia="Times New Roman" w:cs="Times New Roman"/>
          <w:color w:val="auto"/>
          <w:lang w:val="hr-HR"/>
        </w:rPr>
        <w:t>Financijskim planom</w:t>
      </w:r>
      <w:r w:rsidR="00543E8E">
        <w:rPr>
          <w:rFonts w:eastAsia="Times New Roman" w:cs="Times New Roman"/>
          <w:color w:val="auto"/>
          <w:lang w:val="hr-HR"/>
        </w:rPr>
        <w:t xml:space="preserve"> </w:t>
      </w:r>
      <w:r w:rsidR="003C3869">
        <w:rPr>
          <w:rFonts w:eastAsia="Times New Roman" w:cs="Times New Roman"/>
          <w:color w:val="auto"/>
          <w:lang w:val="hr-HR"/>
        </w:rPr>
        <w:t>Gradsko kazalište</w:t>
      </w:r>
      <w:r w:rsidR="00E26DF4" w:rsidRPr="00326065">
        <w:rPr>
          <w:rFonts w:eastAsia="Times New Roman" w:cs="Times New Roman"/>
          <w:color w:val="auto"/>
          <w:lang w:val="hr-HR"/>
        </w:rPr>
        <w:t xml:space="preserve"> Požega</w:t>
      </w:r>
      <w:r w:rsidR="00711762" w:rsidRPr="00326065">
        <w:rPr>
          <w:rFonts w:eastAsia="Times New Roman" w:cs="Times New Roman"/>
          <w:color w:val="auto"/>
          <w:lang w:val="hr-HR"/>
        </w:rPr>
        <w:t xml:space="preserve"> planirani su prihodi i primici, rashodi </w:t>
      </w:r>
      <w:r w:rsidR="003A03AC" w:rsidRPr="00326065">
        <w:rPr>
          <w:rFonts w:eastAsia="Times New Roman" w:cs="Times New Roman"/>
          <w:color w:val="auto"/>
          <w:lang w:val="hr-HR"/>
        </w:rPr>
        <w:t xml:space="preserve">i izdaci u iznosu </w:t>
      </w:r>
      <w:r w:rsidR="003C3869">
        <w:rPr>
          <w:rFonts w:eastAsia="Times New Roman" w:cs="Times New Roman"/>
          <w:color w:val="auto"/>
          <w:lang w:val="hr-HR"/>
        </w:rPr>
        <w:t>525</w:t>
      </w:r>
      <w:r w:rsidR="00B431CD">
        <w:rPr>
          <w:rFonts w:eastAsia="Times New Roman" w:cs="Times New Roman"/>
          <w:color w:val="auto"/>
          <w:lang w:val="hr-HR"/>
        </w:rPr>
        <w:t>.</w:t>
      </w:r>
      <w:r w:rsidR="003C3869">
        <w:rPr>
          <w:rFonts w:eastAsia="Times New Roman" w:cs="Times New Roman"/>
          <w:color w:val="auto"/>
          <w:lang w:val="hr-HR"/>
        </w:rPr>
        <w:t>990</w:t>
      </w:r>
      <w:r w:rsidR="00B431CD">
        <w:rPr>
          <w:rFonts w:eastAsia="Times New Roman" w:cs="Times New Roman"/>
          <w:color w:val="auto"/>
          <w:lang w:val="hr-HR"/>
        </w:rPr>
        <w:t>,00</w:t>
      </w:r>
      <w:r w:rsidR="00B34594" w:rsidRPr="00E63345">
        <w:rPr>
          <w:rFonts w:eastAsia="Times New Roman" w:cs="Times New Roman"/>
          <w:color w:val="auto"/>
          <w:lang w:val="hr-HR"/>
        </w:rPr>
        <w:t xml:space="preserve"> </w:t>
      </w:r>
      <w:r w:rsidR="00F01331" w:rsidRPr="00E63345">
        <w:rPr>
          <w:rFonts w:eastAsia="Times New Roman" w:cs="Times New Roman"/>
          <w:color w:val="auto"/>
          <w:lang w:val="hr-HR"/>
        </w:rPr>
        <w:t>€</w:t>
      </w:r>
      <w:r w:rsidR="009774C3" w:rsidRPr="00E63345">
        <w:rPr>
          <w:rFonts w:eastAsia="Times New Roman" w:cs="Times New Roman"/>
          <w:color w:val="auto"/>
          <w:lang w:val="hr-HR"/>
        </w:rPr>
        <w:t>,</w:t>
      </w:r>
      <w:r w:rsidR="009774C3" w:rsidRPr="00326065">
        <w:rPr>
          <w:rFonts w:eastAsia="Times New Roman" w:cs="Times New Roman"/>
          <w:color w:val="auto"/>
          <w:lang w:val="hr-HR"/>
        </w:rPr>
        <w:t xml:space="preserve"> dok </w:t>
      </w:r>
      <w:r w:rsidR="00480823" w:rsidRPr="00326065">
        <w:rPr>
          <w:rFonts w:eastAsia="Times New Roman" w:cs="Times New Roman"/>
          <w:color w:val="auto"/>
          <w:lang w:val="hr-HR"/>
        </w:rPr>
        <w:t xml:space="preserve">je </w:t>
      </w:r>
      <w:r w:rsidR="00C8178D">
        <w:rPr>
          <w:rFonts w:eastAsia="Times New Roman" w:cs="Times New Roman"/>
          <w:color w:val="auto"/>
          <w:lang w:val="hr-HR"/>
        </w:rPr>
        <w:t>Kazališno vijeće Gradskog kazališta</w:t>
      </w:r>
      <w:r w:rsidR="00480823" w:rsidRPr="00326065">
        <w:rPr>
          <w:rFonts w:eastAsia="Times New Roman" w:cs="Times New Roman"/>
          <w:color w:val="auto"/>
          <w:lang w:val="hr-HR"/>
        </w:rPr>
        <w:t xml:space="preserve"> Požega na </w:t>
      </w:r>
      <w:r w:rsidR="00C8178D">
        <w:rPr>
          <w:rFonts w:eastAsia="Times New Roman" w:cs="Times New Roman"/>
          <w:color w:val="auto"/>
          <w:lang w:val="hr-HR"/>
        </w:rPr>
        <w:t>5</w:t>
      </w:r>
      <w:r w:rsidR="00480823" w:rsidRPr="00326065">
        <w:rPr>
          <w:rFonts w:eastAsia="Times New Roman" w:cs="Times New Roman"/>
          <w:color w:val="auto"/>
          <w:lang w:val="hr-HR"/>
        </w:rPr>
        <w:t xml:space="preserve">. sjednici održanoj dana, </w:t>
      </w:r>
      <w:r w:rsidR="00C8178D">
        <w:rPr>
          <w:rFonts w:eastAsia="Times New Roman" w:cs="Times New Roman"/>
          <w:color w:val="auto"/>
          <w:lang w:val="hr-HR"/>
        </w:rPr>
        <w:t>30</w:t>
      </w:r>
      <w:r w:rsidR="00480823" w:rsidRPr="00326065">
        <w:rPr>
          <w:rFonts w:eastAsia="Times New Roman" w:cs="Times New Roman"/>
          <w:color w:val="auto"/>
          <w:lang w:val="hr-HR"/>
        </w:rPr>
        <w:t xml:space="preserve">. </w:t>
      </w:r>
      <w:r w:rsidR="00C8178D">
        <w:rPr>
          <w:rFonts w:eastAsia="Times New Roman" w:cs="Times New Roman"/>
          <w:color w:val="auto"/>
          <w:lang w:val="hr-HR"/>
        </w:rPr>
        <w:t>trav</w:t>
      </w:r>
      <w:r w:rsidR="00543E8E">
        <w:rPr>
          <w:rFonts w:eastAsia="Times New Roman" w:cs="Times New Roman"/>
          <w:color w:val="auto"/>
          <w:lang w:val="hr-HR"/>
        </w:rPr>
        <w:t>nja</w:t>
      </w:r>
      <w:r w:rsidR="00480823" w:rsidRPr="00326065">
        <w:rPr>
          <w:rFonts w:eastAsia="Times New Roman" w:cs="Times New Roman"/>
          <w:color w:val="auto"/>
          <w:lang w:val="hr-HR"/>
        </w:rPr>
        <w:t xml:space="preserve"> 202</w:t>
      </w:r>
      <w:r w:rsidR="00C8178D">
        <w:rPr>
          <w:rFonts w:eastAsia="Times New Roman" w:cs="Times New Roman"/>
          <w:color w:val="auto"/>
          <w:lang w:val="hr-HR"/>
        </w:rPr>
        <w:t>5</w:t>
      </w:r>
      <w:r w:rsidR="00480823" w:rsidRPr="00326065">
        <w:rPr>
          <w:rFonts w:eastAsia="Times New Roman" w:cs="Times New Roman"/>
          <w:color w:val="auto"/>
          <w:lang w:val="hr-HR"/>
        </w:rPr>
        <w:t>. godine (</w:t>
      </w:r>
      <w:r w:rsidR="00646683" w:rsidRPr="00646683">
        <w:rPr>
          <w:rFonts w:eastAsia="Times New Roman" w:cs="Times New Roman"/>
          <w:color w:val="auto"/>
          <w:lang w:val="hr-HR"/>
        </w:rPr>
        <w:t>KLASA:</w:t>
      </w:r>
      <w:r w:rsidR="00C8178D">
        <w:rPr>
          <w:rFonts w:eastAsia="Times New Roman" w:cs="Times New Roman"/>
          <w:color w:val="auto"/>
          <w:lang w:val="hr-HR"/>
        </w:rPr>
        <w:t>990</w:t>
      </w:r>
      <w:r w:rsidR="00646683" w:rsidRPr="00646683">
        <w:rPr>
          <w:rFonts w:eastAsia="Times New Roman" w:cs="Times New Roman"/>
          <w:color w:val="auto"/>
          <w:lang w:val="hr-HR"/>
        </w:rPr>
        <w:t>-0</w:t>
      </w:r>
      <w:r w:rsidR="00C8178D">
        <w:rPr>
          <w:rFonts w:eastAsia="Times New Roman" w:cs="Times New Roman"/>
          <w:color w:val="auto"/>
          <w:lang w:val="hr-HR"/>
        </w:rPr>
        <w:t>1</w:t>
      </w:r>
      <w:r w:rsidR="00646683" w:rsidRPr="00646683">
        <w:rPr>
          <w:rFonts w:eastAsia="Times New Roman" w:cs="Times New Roman"/>
          <w:color w:val="auto"/>
          <w:lang w:val="hr-HR"/>
        </w:rPr>
        <w:t>/2</w:t>
      </w:r>
      <w:r w:rsidR="00C8178D">
        <w:rPr>
          <w:rFonts w:eastAsia="Times New Roman" w:cs="Times New Roman"/>
          <w:color w:val="auto"/>
          <w:lang w:val="hr-HR"/>
        </w:rPr>
        <w:t>5</w:t>
      </w:r>
      <w:r w:rsidR="00646683" w:rsidRPr="00646683">
        <w:rPr>
          <w:rFonts w:eastAsia="Times New Roman" w:cs="Times New Roman"/>
          <w:color w:val="auto"/>
          <w:lang w:val="hr-HR"/>
        </w:rPr>
        <w:t>-01/</w:t>
      </w:r>
      <w:r w:rsidR="00C8178D">
        <w:rPr>
          <w:rFonts w:eastAsia="Times New Roman" w:cs="Times New Roman"/>
          <w:color w:val="auto"/>
          <w:lang w:val="hr-HR"/>
        </w:rPr>
        <w:t>5</w:t>
      </w:r>
      <w:r w:rsidR="00646683" w:rsidRPr="00646683">
        <w:rPr>
          <w:rFonts w:eastAsia="Times New Roman" w:cs="Times New Roman"/>
          <w:color w:val="auto"/>
          <w:lang w:val="hr-HR"/>
        </w:rPr>
        <w:t>; URBROJ: 2177-1-</w:t>
      </w:r>
      <w:r w:rsidR="00C8178D">
        <w:rPr>
          <w:rFonts w:eastAsia="Times New Roman" w:cs="Times New Roman"/>
          <w:color w:val="auto"/>
          <w:lang w:val="hr-HR"/>
        </w:rPr>
        <w:t>28</w:t>
      </w:r>
      <w:r w:rsidR="00646683" w:rsidRPr="00646683">
        <w:rPr>
          <w:rFonts w:eastAsia="Times New Roman" w:cs="Times New Roman"/>
          <w:color w:val="auto"/>
          <w:lang w:val="hr-HR"/>
        </w:rPr>
        <w:t>-0</w:t>
      </w:r>
      <w:r w:rsidR="00C8178D">
        <w:rPr>
          <w:rFonts w:eastAsia="Times New Roman" w:cs="Times New Roman"/>
          <w:color w:val="auto"/>
          <w:lang w:val="hr-HR"/>
        </w:rPr>
        <w:t>2</w:t>
      </w:r>
      <w:r w:rsidR="00646683" w:rsidRPr="00646683">
        <w:rPr>
          <w:rFonts w:eastAsia="Times New Roman" w:cs="Times New Roman"/>
          <w:color w:val="auto"/>
          <w:lang w:val="hr-HR"/>
        </w:rPr>
        <w:t>/01-2</w:t>
      </w:r>
      <w:r w:rsidR="00C8178D">
        <w:rPr>
          <w:rFonts w:eastAsia="Times New Roman" w:cs="Times New Roman"/>
          <w:color w:val="auto"/>
          <w:lang w:val="hr-HR"/>
        </w:rPr>
        <w:t>5</w:t>
      </w:r>
      <w:r w:rsidR="00646683" w:rsidRPr="00646683">
        <w:rPr>
          <w:rFonts w:eastAsia="Times New Roman" w:cs="Times New Roman"/>
          <w:color w:val="auto"/>
          <w:lang w:val="hr-HR"/>
        </w:rPr>
        <w:t>-1</w:t>
      </w:r>
      <w:r w:rsidR="00C8178D">
        <w:rPr>
          <w:rFonts w:eastAsia="Times New Roman" w:cs="Times New Roman"/>
          <w:color w:val="auto"/>
          <w:lang w:val="hr-HR"/>
        </w:rPr>
        <w:t>11</w:t>
      </w:r>
      <w:r w:rsidR="00480823" w:rsidRPr="00646683">
        <w:rPr>
          <w:rFonts w:eastAsia="Times New Roman" w:cs="Times New Roman"/>
          <w:color w:val="auto"/>
          <w:lang w:val="hr-HR"/>
        </w:rPr>
        <w:t xml:space="preserve"> od </w:t>
      </w:r>
      <w:r w:rsidR="00646683">
        <w:rPr>
          <w:rFonts w:eastAsia="Times New Roman" w:cs="Times New Roman"/>
          <w:color w:val="auto"/>
          <w:lang w:val="hr-HR"/>
        </w:rPr>
        <w:t>2</w:t>
      </w:r>
      <w:r w:rsidR="00C8178D">
        <w:rPr>
          <w:rFonts w:eastAsia="Times New Roman" w:cs="Times New Roman"/>
          <w:color w:val="auto"/>
          <w:lang w:val="hr-HR"/>
        </w:rPr>
        <w:t>5</w:t>
      </w:r>
      <w:r w:rsidR="00480823" w:rsidRPr="00646683">
        <w:rPr>
          <w:rFonts w:eastAsia="Times New Roman" w:cs="Times New Roman"/>
          <w:color w:val="auto"/>
          <w:lang w:val="hr-HR"/>
        </w:rPr>
        <w:t>.</w:t>
      </w:r>
      <w:r w:rsidR="00646683">
        <w:rPr>
          <w:rFonts w:eastAsia="Times New Roman" w:cs="Times New Roman"/>
          <w:color w:val="auto"/>
          <w:lang w:val="hr-HR"/>
        </w:rPr>
        <w:t xml:space="preserve"> </w:t>
      </w:r>
      <w:r w:rsidR="00C8178D">
        <w:rPr>
          <w:rFonts w:eastAsia="Times New Roman" w:cs="Times New Roman"/>
          <w:color w:val="auto"/>
          <w:lang w:val="hr-HR"/>
        </w:rPr>
        <w:t>trav</w:t>
      </w:r>
      <w:r w:rsidR="00646683">
        <w:rPr>
          <w:rFonts w:eastAsia="Times New Roman" w:cs="Times New Roman"/>
          <w:color w:val="auto"/>
          <w:lang w:val="hr-HR"/>
        </w:rPr>
        <w:t xml:space="preserve">nja </w:t>
      </w:r>
      <w:r w:rsidR="00480823" w:rsidRPr="00646683">
        <w:rPr>
          <w:rFonts w:eastAsia="Times New Roman" w:cs="Times New Roman"/>
          <w:color w:val="auto"/>
          <w:lang w:val="hr-HR"/>
        </w:rPr>
        <w:t>202</w:t>
      </w:r>
      <w:r w:rsidR="00C8178D">
        <w:rPr>
          <w:rFonts w:eastAsia="Times New Roman" w:cs="Times New Roman"/>
          <w:color w:val="auto"/>
          <w:lang w:val="hr-HR"/>
        </w:rPr>
        <w:t>5</w:t>
      </w:r>
      <w:r w:rsidR="00480823" w:rsidRPr="00646683">
        <w:rPr>
          <w:rFonts w:eastAsia="Times New Roman" w:cs="Times New Roman"/>
          <w:color w:val="auto"/>
          <w:lang w:val="hr-HR"/>
        </w:rPr>
        <w:t>. godine</w:t>
      </w:r>
      <w:r w:rsidR="00480823" w:rsidRPr="00326065">
        <w:rPr>
          <w:rFonts w:eastAsia="Times New Roman" w:cs="Times New Roman"/>
          <w:color w:val="auto"/>
          <w:lang w:val="hr-HR"/>
        </w:rPr>
        <w:t>)</w:t>
      </w:r>
      <w:r w:rsidR="00543E8E">
        <w:rPr>
          <w:rFonts w:eastAsia="Times New Roman" w:cs="Times New Roman"/>
          <w:color w:val="auto"/>
          <w:lang w:val="hr-HR"/>
        </w:rPr>
        <w:t xml:space="preserve"> </w:t>
      </w:r>
      <w:r w:rsidR="00480823" w:rsidRPr="00326065">
        <w:rPr>
          <w:rFonts w:eastAsia="Times New Roman" w:cs="Times New Roman"/>
          <w:color w:val="auto"/>
          <w:lang w:val="hr-HR"/>
        </w:rPr>
        <w:t xml:space="preserve">donijelo Odluku o usvajanju prijedloga prvog rebalansa Financijskog plana </w:t>
      </w:r>
      <w:r w:rsidR="00C8178D">
        <w:rPr>
          <w:rFonts w:eastAsia="Times New Roman" w:cs="Times New Roman"/>
          <w:color w:val="auto"/>
          <w:lang w:val="hr-HR"/>
        </w:rPr>
        <w:t>Gradskog kazališta</w:t>
      </w:r>
      <w:r w:rsidR="00480823" w:rsidRPr="00326065">
        <w:rPr>
          <w:rFonts w:eastAsia="Times New Roman" w:cs="Times New Roman"/>
          <w:color w:val="auto"/>
          <w:lang w:val="hr-HR"/>
        </w:rPr>
        <w:t xml:space="preserve"> Požega za 202</w:t>
      </w:r>
      <w:r w:rsidR="00C8178D">
        <w:rPr>
          <w:rFonts w:eastAsia="Times New Roman" w:cs="Times New Roman"/>
          <w:color w:val="auto"/>
          <w:lang w:val="hr-HR"/>
        </w:rPr>
        <w:t>5</w:t>
      </w:r>
      <w:r w:rsidR="00480823" w:rsidRPr="00326065">
        <w:rPr>
          <w:rFonts w:eastAsia="Times New Roman" w:cs="Times New Roman"/>
          <w:color w:val="auto"/>
          <w:lang w:val="hr-HR"/>
        </w:rPr>
        <w:t>. godinu</w:t>
      </w:r>
      <w:r w:rsidR="00326065" w:rsidRPr="00326065">
        <w:rPr>
          <w:rFonts w:eastAsia="Times New Roman" w:cs="Times New Roman"/>
          <w:color w:val="auto"/>
          <w:lang w:val="hr-HR"/>
        </w:rPr>
        <w:t xml:space="preserve"> t</w:t>
      </w:r>
      <w:r w:rsidR="00480823" w:rsidRPr="00326065">
        <w:rPr>
          <w:rFonts w:eastAsia="Times New Roman" w:cs="Times New Roman"/>
          <w:color w:val="auto"/>
          <w:lang w:val="hr-HR"/>
        </w:rPr>
        <w:t>e su</w:t>
      </w:r>
      <w:r w:rsidR="00326065" w:rsidRPr="00326065">
        <w:rPr>
          <w:rFonts w:eastAsia="Times New Roman" w:cs="Times New Roman"/>
          <w:color w:val="auto"/>
          <w:lang w:val="hr-HR"/>
        </w:rPr>
        <w:t xml:space="preserve"> planirani prihodi i primici, rashodi i izdaci u iznosu </w:t>
      </w:r>
      <w:r w:rsidR="00C8178D">
        <w:rPr>
          <w:rFonts w:eastAsia="Times New Roman" w:cs="Times New Roman"/>
          <w:color w:val="auto"/>
          <w:lang w:val="hr-HR"/>
        </w:rPr>
        <w:t>503</w:t>
      </w:r>
      <w:r w:rsidR="005E4358">
        <w:rPr>
          <w:rFonts w:eastAsia="Times New Roman" w:cs="Times New Roman"/>
          <w:color w:val="auto"/>
          <w:sz w:val="20"/>
          <w:szCs w:val="20"/>
          <w:lang w:val="hr-HR"/>
        </w:rPr>
        <w:t>.</w:t>
      </w:r>
      <w:r w:rsidR="00C8178D">
        <w:rPr>
          <w:rFonts w:eastAsia="Times New Roman" w:cs="Times New Roman"/>
          <w:color w:val="auto"/>
          <w:sz w:val="20"/>
          <w:szCs w:val="20"/>
          <w:lang w:val="hr-HR"/>
        </w:rPr>
        <w:t>350</w:t>
      </w:r>
      <w:r w:rsidR="005E4358">
        <w:rPr>
          <w:rFonts w:eastAsia="Times New Roman" w:cs="Times New Roman"/>
          <w:color w:val="auto"/>
          <w:sz w:val="20"/>
          <w:szCs w:val="20"/>
          <w:lang w:val="hr-HR"/>
        </w:rPr>
        <w:t>,00</w:t>
      </w:r>
      <w:r w:rsidR="00326065" w:rsidRPr="00E63345">
        <w:rPr>
          <w:rFonts w:eastAsia="Times New Roman" w:cs="Times New Roman"/>
          <w:color w:val="auto"/>
          <w:lang w:val="hr-HR"/>
        </w:rPr>
        <w:t xml:space="preserve"> </w:t>
      </w:r>
      <w:r w:rsidR="00F01331" w:rsidRPr="00E63345">
        <w:rPr>
          <w:rFonts w:eastAsia="Times New Roman" w:cs="Times New Roman"/>
          <w:color w:val="auto"/>
          <w:lang w:val="hr-HR"/>
        </w:rPr>
        <w:t>€</w:t>
      </w:r>
      <w:r w:rsidR="000C5F1C" w:rsidRPr="00E63345">
        <w:rPr>
          <w:rFonts w:eastAsia="Times New Roman" w:cs="Times New Roman"/>
          <w:color w:val="auto"/>
          <w:lang w:val="hr-HR"/>
        </w:rPr>
        <w:t>.</w:t>
      </w:r>
      <w:r w:rsidR="00852F55">
        <w:rPr>
          <w:rFonts w:eastAsia="Times New Roman" w:cs="Times New Roman"/>
          <w:color w:val="auto"/>
          <w:lang w:val="hr-HR"/>
        </w:rPr>
        <w:t xml:space="preserve"> </w:t>
      </w:r>
    </w:p>
    <w:p w14:paraId="0994BEA7" w14:textId="7CAF42C4" w:rsidR="00180891" w:rsidRPr="00EF2A9A" w:rsidRDefault="00B43321" w:rsidP="00751FA0">
      <w:pPr>
        <w:ind w:firstLine="360"/>
        <w:jc w:val="both"/>
        <w:rPr>
          <w:rFonts w:eastAsia="Times New Roman" w:cs="Times New Roman"/>
          <w:color w:val="FF0000"/>
          <w:lang w:val="hr-HR"/>
        </w:rPr>
      </w:pPr>
      <w:r w:rsidRPr="00EF2A9A">
        <w:rPr>
          <w:rFonts w:eastAsia="Times New Roman" w:cs="Times New Roman"/>
          <w:color w:val="FF0000"/>
          <w:lang w:val="hr-HR"/>
        </w:rPr>
        <w:tab/>
      </w:r>
      <w:r w:rsidRPr="00EF2A9A">
        <w:rPr>
          <w:rFonts w:eastAsia="Times New Roman" w:cs="Times New Roman"/>
          <w:color w:val="FF0000"/>
          <w:lang w:val="hr-HR"/>
        </w:rPr>
        <w:tab/>
      </w:r>
    </w:p>
    <w:p w14:paraId="2A62B62E" w14:textId="5BE0AE9B" w:rsidR="00F77D7B" w:rsidRPr="00D56ABF" w:rsidRDefault="00F10BDC" w:rsidP="009712C2">
      <w:pPr>
        <w:shd w:val="clear" w:color="auto" w:fill="FFFFFF"/>
        <w:ind w:firstLine="720"/>
        <w:jc w:val="both"/>
        <w:rPr>
          <w:rFonts w:eastAsia="Times New Roman" w:cs="Times New Roman"/>
          <w:color w:val="auto"/>
          <w:lang w:val="hr-HR"/>
        </w:rPr>
      </w:pPr>
      <w:r>
        <w:rPr>
          <w:rFonts w:eastAsia="Times New Roman" w:cs="Times New Roman"/>
          <w:color w:val="auto"/>
          <w:lang w:val="hr-HR"/>
        </w:rPr>
        <w:t>2</w:t>
      </w:r>
      <w:r w:rsidR="00B43321" w:rsidRPr="00D56ABF">
        <w:rPr>
          <w:rFonts w:eastAsia="Times New Roman" w:cs="Times New Roman"/>
          <w:color w:val="auto"/>
          <w:lang w:val="hr-HR"/>
        </w:rPr>
        <w:t>.2</w:t>
      </w:r>
      <w:r w:rsidR="00F77D7B" w:rsidRPr="00D56ABF">
        <w:rPr>
          <w:rFonts w:eastAsia="Times New Roman" w:cs="Times New Roman"/>
          <w:color w:val="auto"/>
          <w:lang w:val="hr-HR"/>
        </w:rPr>
        <w:t>. OPĆI DIO</w:t>
      </w:r>
    </w:p>
    <w:p w14:paraId="27F3CE51" w14:textId="77777777" w:rsidR="00113251" w:rsidRPr="00D56ABF" w:rsidRDefault="00113251" w:rsidP="00AA4790">
      <w:pPr>
        <w:shd w:val="clear" w:color="auto" w:fill="FFFFFF"/>
        <w:jc w:val="both"/>
        <w:rPr>
          <w:rFonts w:eastAsia="Times New Roman" w:cs="Times New Roman"/>
          <w:color w:val="auto"/>
          <w:lang w:val="hr-HR"/>
        </w:rPr>
      </w:pPr>
    </w:p>
    <w:p w14:paraId="4F3EB777" w14:textId="77777777" w:rsidR="00113251" w:rsidRPr="00D56ABF" w:rsidRDefault="00113251" w:rsidP="00113251">
      <w:pPr>
        <w:ind w:firstLine="720"/>
        <w:jc w:val="both"/>
        <w:rPr>
          <w:rFonts w:cs="Times New Roman"/>
          <w:bCs/>
          <w:color w:val="auto"/>
          <w:lang w:val="hr-HR"/>
        </w:rPr>
      </w:pPr>
      <w:r w:rsidRPr="00D56ABF">
        <w:rPr>
          <w:rFonts w:cs="Times New Roman"/>
          <w:bCs/>
          <w:color w:val="auto"/>
          <w:lang w:val="hr-HR"/>
        </w:rPr>
        <w:t>Opći dio sadrži:</w:t>
      </w:r>
    </w:p>
    <w:p w14:paraId="3411395B" w14:textId="186D417B" w:rsidR="00113251" w:rsidRPr="00D56ABF" w:rsidRDefault="00943795" w:rsidP="00943795">
      <w:pPr>
        <w:pStyle w:val="Odlomakpopisa"/>
        <w:ind w:left="709"/>
        <w:jc w:val="both"/>
        <w:rPr>
          <w:rFonts w:ascii="Times New Roman" w:hAnsi="Times New Roman"/>
          <w:bCs/>
          <w:color w:val="auto"/>
          <w:lang w:val="hr-HR"/>
        </w:rPr>
      </w:pPr>
      <w:r>
        <w:rPr>
          <w:rFonts w:ascii="Times New Roman" w:hAnsi="Times New Roman"/>
          <w:bCs/>
          <w:color w:val="auto"/>
          <w:lang w:val="hr-HR"/>
        </w:rPr>
        <w:t xml:space="preserve">- </w:t>
      </w:r>
      <w:r w:rsidR="00113251" w:rsidRPr="00D56ABF">
        <w:rPr>
          <w:rFonts w:ascii="Times New Roman" w:hAnsi="Times New Roman"/>
          <w:bCs/>
          <w:color w:val="auto"/>
          <w:lang w:val="hr-HR"/>
        </w:rPr>
        <w:t xml:space="preserve">sažetak A. Računa prihoda i rashoda i B. Račun financiranja. </w:t>
      </w:r>
    </w:p>
    <w:p w14:paraId="13D22BD5" w14:textId="6ACE9295" w:rsidR="003A1C16" w:rsidRPr="00D56ABF" w:rsidRDefault="00943795" w:rsidP="00943795">
      <w:pPr>
        <w:pStyle w:val="Odlomakpopisa"/>
        <w:ind w:left="709"/>
        <w:jc w:val="both"/>
        <w:rPr>
          <w:rFonts w:ascii="Times New Roman" w:hAnsi="Times New Roman"/>
          <w:bCs/>
          <w:color w:val="auto"/>
          <w:lang w:val="hr-HR"/>
        </w:rPr>
      </w:pPr>
      <w:r>
        <w:rPr>
          <w:rFonts w:ascii="Times New Roman" w:hAnsi="Times New Roman"/>
          <w:bCs/>
          <w:color w:val="auto"/>
          <w:lang w:val="hr-HR"/>
        </w:rPr>
        <w:t xml:space="preserve">- </w:t>
      </w:r>
      <w:r w:rsidR="00113251" w:rsidRPr="00D56ABF">
        <w:rPr>
          <w:rFonts w:ascii="Times New Roman" w:hAnsi="Times New Roman"/>
          <w:bCs/>
          <w:color w:val="auto"/>
          <w:lang w:val="hr-HR"/>
        </w:rPr>
        <w:t>A. Račun prihoda i rashoda</w:t>
      </w:r>
      <w:r w:rsidR="00B43321" w:rsidRPr="00D56ABF">
        <w:rPr>
          <w:rFonts w:ascii="Times New Roman" w:hAnsi="Times New Roman"/>
          <w:bCs/>
          <w:color w:val="auto"/>
          <w:lang w:val="hr-HR"/>
        </w:rPr>
        <w:t xml:space="preserve"> – </w:t>
      </w:r>
      <w:r w:rsidR="00113251" w:rsidRPr="00D56ABF">
        <w:rPr>
          <w:rFonts w:ascii="Times New Roman" w:hAnsi="Times New Roman"/>
          <w:bCs/>
          <w:color w:val="auto"/>
          <w:lang w:val="hr-HR"/>
        </w:rPr>
        <w:t xml:space="preserve">prihodi i rashodi se iskazuju prema ekonomskoj klasifikaciji, prema izvorima financiranja i prema funkcijskoj klasifikaciji. </w:t>
      </w:r>
    </w:p>
    <w:p w14:paraId="69070750" w14:textId="75172E0A" w:rsidR="006D595C" w:rsidRPr="00EF2A9A" w:rsidRDefault="00943795" w:rsidP="00EF25B9">
      <w:pPr>
        <w:pStyle w:val="Odlomakpopisa"/>
        <w:ind w:left="709"/>
        <w:jc w:val="both"/>
        <w:rPr>
          <w:bCs/>
          <w:color w:val="FF0000"/>
          <w:lang w:val="hr-HR"/>
        </w:rPr>
      </w:pPr>
      <w:r>
        <w:rPr>
          <w:rFonts w:ascii="Times New Roman" w:hAnsi="Times New Roman"/>
          <w:bCs/>
          <w:color w:val="auto"/>
          <w:lang w:val="hr-HR"/>
        </w:rPr>
        <w:t xml:space="preserve">- </w:t>
      </w:r>
      <w:r w:rsidR="00113251" w:rsidRPr="00D56ABF">
        <w:rPr>
          <w:rFonts w:ascii="Times New Roman" w:hAnsi="Times New Roman"/>
          <w:bCs/>
          <w:color w:val="auto"/>
          <w:lang w:val="hr-HR"/>
        </w:rPr>
        <w:t>B. Račun financiranja</w:t>
      </w:r>
      <w:r w:rsidR="00B43321" w:rsidRPr="00D56ABF">
        <w:rPr>
          <w:rFonts w:ascii="Times New Roman" w:hAnsi="Times New Roman"/>
          <w:bCs/>
          <w:color w:val="auto"/>
          <w:lang w:val="hr-HR"/>
        </w:rPr>
        <w:t xml:space="preserve"> –</w:t>
      </w:r>
      <w:r w:rsidR="00113251" w:rsidRPr="00D56ABF">
        <w:rPr>
          <w:rFonts w:ascii="Times New Roman" w:hAnsi="Times New Roman"/>
          <w:bCs/>
          <w:color w:val="auto"/>
          <w:lang w:val="hr-HR"/>
        </w:rPr>
        <w:t xml:space="preserve"> primici i izdaci se iskazuju prema ekonomskoj klasifikaciji i prema izvorima financiranja.</w:t>
      </w:r>
    </w:p>
    <w:p w14:paraId="4DB084AB" w14:textId="2B37A09F" w:rsidR="003A1C16" w:rsidRPr="00D56ABF" w:rsidRDefault="00F10BDC" w:rsidP="00113251">
      <w:pPr>
        <w:ind w:firstLine="720"/>
        <w:jc w:val="both"/>
        <w:rPr>
          <w:rFonts w:cs="Times New Roman"/>
          <w:bCs/>
          <w:color w:val="auto"/>
          <w:lang w:val="hr-HR"/>
        </w:rPr>
      </w:pPr>
      <w:r>
        <w:rPr>
          <w:rFonts w:cs="Times New Roman"/>
          <w:bCs/>
          <w:color w:val="auto"/>
          <w:lang w:val="hr-HR"/>
        </w:rPr>
        <w:t>2</w:t>
      </w:r>
      <w:r w:rsidR="003A1C16" w:rsidRPr="00D56ABF">
        <w:rPr>
          <w:rFonts w:cs="Times New Roman"/>
          <w:bCs/>
          <w:color w:val="auto"/>
          <w:lang w:val="hr-HR"/>
        </w:rPr>
        <w:t>.</w:t>
      </w:r>
      <w:r w:rsidR="00053A39" w:rsidRPr="00D56ABF">
        <w:rPr>
          <w:rFonts w:cs="Times New Roman"/>
          <w:bCs/>
          <w:color w:val="auto"/>
          <w:lang w:val="hr-HR"/>
        </w:rPr>
        <w:t>2.</w:t>
      </w:r>
      <w:r w:rsidR="00F339EE" w:rsidRPr="00D56ABF">
        <w:rPr>
          <w:rFonts w:cs="Times New Roman"/>
          <w:bCs/>
          <w:color w:val="auto"/>
          <w:lang w:val="hr-HR"/>
        </w:rPr>
        <w:t>1</w:t>
      </w:r>
      <w:r w:rsidR="003A1C16" w:rsidRPr="00D56ABF">
        <w:rPr>
          <w:rFonts w:cs="Times New Roman"/>
          <w:bCs/>
          <w:color w:val="auto"/>
          <w:lang w:val="hr-HR"/>
        </w:rPr>
        <w:t>. S</w:t>
      </w:r>
      <w:r w:rsidR="00F339EE" w:rsidRPr="00D56ABF">
        <w:rPr>
          <w:rFonts w:cs="Times New Roman"/>
          <w:bCs/>
          <w:color w:val="auto"/>
          <w:lang w:val="hr-HR"/>
        </w:rPr>
        <w:t>AŽETAK A. RAČUN</w:t>
      </w:r>
      <w:r w:rsidR="009B63FD" w:rsidRPr="00D56ABF">
        <w:rPr>
          <w:rFonts w:cs="Times New Roman"/>
          <w:bCs/>
          <w:color w:val="auto"/>
          <w:lang w:val="hr-HR"/>
        </w:rPr>
        <w:t>A</w:t>
      </w:r>
      <w:r w:rsidR="00F339EE" w:rsidRPr="00D56ABF">
        <w:rPr>
          <w:rFonts w:cs="Times New Roman"/>
          <w:bCs/>
          <w:color w:val="auto"/>
          <w:lang w:val="hr-HR"/>
        </w:rPr>
        <w:t xml:space="preserve"> PRIHODA I RASHODA I B. PRIMITAKA I IZDATAKA</w:t>
      </w:r>
    </w:p>
    <w:p w14:paraId="07DE7C0D" w14:textId="77777777" w:rsidR="00F339EE" w:rsidRPr="00D56ABF" w:rsidRDefault="00F339EE" w:rsidP="00AA4790">
      <w:pPr>
        <w:jc w:val="both"/>
        <w:rPr>
          <w:rFonts w:cs="Times New Roman"/>
          <w:bCs/>
          <w:color w:val="auto"/>
          <w:lang w:val="hr-HR"/>
        </w:rPr>
      </w:pPr>
    </w:p>
    <w:p w14:paraId="7D49AFB9" w14:textId="77777777" w:rsidR="00F339EE" w:rsidRPr="00EF2A9A" w:rsidRDefault="00F339EE" w:rsidP="00113251">
      <w:pPr>
        <w:ind w:firstLine="720"/>
        <w:jc w:val="both"/>
        <w:rPr>
          <w:rFonts w:cs="Times New Roman"/>
          <w:bCs/>
          <w:color w:val="FF0000"/>
          <w:lang w:val="hr-HR"/>
        </w:rPr>
      </w:pPr>
      <w:r w:rsidRPr="00D56ABF">
        <w:rPr>
          <w:rFonts w:cs="Times New Roman"/>
          <w:bCs/>
          <w:color w:val="auto"/>
          <w:lang w:val="hr-HR"/>
        </w:rPr>
        <w:t>Sažetak A. Raču</w:t>
      </w:r>
      <w:r w:rsidR="009B63FD" w:rsidRPr="00D56ABF">
        <w:rPr>
          <w:rFonts w:cs="Times New Roman"/>
          <w:bCs/>
          <w:color w:val="auto"/>
          <w:lang w:val="hr-HR"/>
        </w:rPr>
        <w:t xml:space="preserve">na prihoda i rashoda i B. Računa </w:t>
      </w:r>
      <w:r w:rsidRPr="00D56ABF">
        <w:rPr>
          <w:rFonts w:cs="Times New Roman"/>
          <w:bCs/>
          <w:color w:val="auto"/>
          <w:lang w:val="hr-HR"/>
        </w:rPr>
        <w:t xml:space="preserve">financiranja </w:t>
      </w:r>
      <w:r w:rsidR="009B63FD" w:rsidRPr="00D56ABF">
        <w:rPr>
          <w:rFonts w:cs="Times New Roman"/>
          <w:bCs/>
          <w:color w:val="auto"/>
          <w:lang w:val="hr-HR"/>
        </w:rPr>
        <w:t>sadrži prikaz ukupno ostvarenih prihoda i primitaka, ostvarenih rashoda i izdataka na razini razreda ekonomske klasifikacije, kao i višak/manjak</w:t>
      </w:r>
      <w:r w:rsidR="009B63FD" w:rsidRPr="00EF2A9A">
        <w:rPr>
          <w:rFonts w:cs="Times New Roman"/>
          <w:bCs/>
          <w:color w:val="FF0000"/>
          <w:lang w:val="hr-HR"/>
        </w:rPr>
        <w:t>.</w:t>
      </w:r>
    </w:p>
    <w:p w14:paraId="0EE74478" w14:textId="77777777" w:rsidR="00F77D7B" w:rsidRPr="00EF2A9A" w:rsidRDefault="00F77D7B" w:rsidP="00AA4790">
      <w:pPr>
        <w:shd w:val="clear" w:color="auto" w:fill="FFFFFF"/>
        <w:jc w:val="both"/>
        <w:rPr>
          <w:rFonts w:eastAsia="Times New Roman" w:cs="Times New Roman"/>
          <w:color w:val="FF0000"/>
          <w:lang w:val="hr-HR"/>
        </w:rPr>
      </w:pPr>
    </w:p>
    <w:p w14:paraId="593A7799" w14:textId="4556A821" w:rsidR="00711762" w:rsidRPr="00D56ABF" w:rsidRDefault="00F10BDC" w:rsidP="00053A39">
      <w:pPr>
        <w:shd w:val="clear" w:color="auto" w:fill="FFFFFF"/>
        <w:ind w:left="720"/>
        <w:jc w:val="both"/>
        <w:rPr>
          <w:rFonts w:eastAsia="Times New Roman" w:cs="Times New Roman"/>
          <w:color w:val="auto"/>
          <w:lang w:val="hr-HR"/>
        </w:rPr>
      </w:pPr>
      <w:r>
        <w:rPr>
          <w:rFonts w:eastAsia="Times New Roman" w:cs="Times New Roman"/>
          <w:color w:val="auto"/>
          <w:lang w:val="hr-HR"/>
        </w:rPr>
        <w:t>2</w:t>
      </w:r>
      <w:r w:rsidR="00B43321" w:rsidRPr="00D56ABF">
        <w:rPr>
          <w:rFonts w:eastAsia="Times New Roman" w:cs="Times New Roman"/>
          <w:color w:val="auto"/>
          <w:lang w:val="hr-HR"/>
        </w:rPr>
        <w:t>.2.2.</w:t>
      </w:r>
      <w:r w:rsidR="00943795">
        <w:rPr>
          <w:rFonts w:eastAsia="Times New Roman" w:cs="Times New Roman"/>
          <w:color w:val="auto"/>
          <w:lang w:val="hr-HR"/>
        </w:rPr>
        <w:t xml:space="preserve"> </w:t>
      </w:r>
      <w:r w:rsidR="00AC7AB6" w:rsidRPr="00D56ABF">
        <w:rPr>
          <w:rFonts w:eastAsia="Times New Roman" w:cs="Times New Roman"/>
          <w:color w:val="auto"/>
          <w:lang w:val="hr-HR"/>
        </w:rPr>
        <w:t xml:space="preserve">A. </w:t>
      </w:r>
      <w:r w:rsidR="00711762" w:rsidRPr="00D56ABF">
        <w:rPr>
          <w:rFonts w:eastAsia="Times New Roman" w:cs="Times New Roman"/>
          <w:color w:val="auto"/>
          <w:lang w:val="hr-HR"/>
        </w:rPr>
        <w:t>RAČUN PRIHODA I RASHODA</w:t>
      </w:r>
      <w:r w:rsidR="0013027F" w:rsidRPr="00D56ABF">
        <w:rPr>
          <w:rFonts w:eastAsia="Times New Roman" w:cs="Times New Roman"/>
          <w:color w:val="auto"/>
          <w:lang w:val="hr-HR"/>
        </w:rPr>
        <w:t xml:space="preserve"> – </w:t>
      </w:r>
      <w:r w:rsidR="00AC7AB6" w:rsidRPr="00D56ABF">
        <w:rPr>
          <w:rFonts w:eastAsia="Times New Roman" w:cs="Times New Roman"/>
          <w:color w:val="auto"/>
          <w:lang w:val="hr-HR"/>
        </w:rPr>
        <w:t>PRIHODI I RASHODI</w:t>
      </w:r>
      <w:r w:rsidR="00053A39" w:rsidRPr="00D56ABF">
        <w:rPr>
          <w:rFonts w:eastAsia="Times New Roman" w:cs="Times New Roman"/>
          <w:color w:val="auto"/>
          <w:lang w:val="hr-HR"/>
        </w:rPr>
        <w:t xml:space="preserve"> PREMA EKONOMSKOJ KLASIFIKACIJI</w:t>
      </w:r>
    </w:p>
    <w:p w14:paraId="330B17C7" w14:textId="77777777" w:rsidR="00F339EE" w:rsidRPr="00EF2A9A" w:rsidRDefault="00F339EE" w:rsidP="00FB300C">
      <w:pPr>
        <w:shd w:val="clear" w:color="auto" w:fill="FFFFFF"/>
        <w:jc w:val="both"/>
        <w:rPr>
          <w:rFonts w:eastAsia="Times New Roman" w:cs="Times New Roman"/>
          <w:color w:val="FF0000"/>
          <w:lang w:val="hr-HR"/>
        </w:rPr>
      </w:pPr>
    </w:p>
    <w:p w14:paraId="4B9BF60C" w14:textId="60A67D7B" w:rsidR="00711762" w:rsidRPr="000F7EF5" w:rsidRDefault="00711762" w:rsidP="00B57F5D">
      <w:pPr>
        <w:ind w:firstLine="709"/>
        <w:jc w:val="both"/>
        <w:rPr>
          <w:rFonts w:eastAsia="Times New Roman" w:cs="Times New Roman"/>
          <w:i/>
          <w:color w:val="auto"/>
          <w:lang w:val="hr-HR"/>
        </w:rPr>
      </w:pPr>
      <w:r w:rsidRPr="000F7EF5">
        <w:rPr>
          <w:rFonts w:eastAsia="Times New Roman" w:cs="Times New Roman"/>
          <w:i/>
          <w:color w:val="auto"/>
          <w:lang w:val="hr-HR"/>
        </w:rPr>
        <w:t>Prihodi poslovanja</w:t>
      </w:r>
      <w:r w:rsidRPr="000F7EF5">
        <w:rPr>
          <w:rFonts w:eastAsia="Times New Roman" w:cs="Times New Roman"/>
          <w:color w:val="auto"/>
          <w:lang w:val="hr-HR"/>
        </w:rPr>
        <w:t xml:space="preserve"> ostvareni </w:t>
      </w:r>
      <w:r w:rsidR="00C8633B" w:rsidRPr="000F7EF5">
        <w:rPr>
          <w:rFonts w:eastAsia="Times New Roman" w:cs="Times New Roman"/>
          <w:color w:val="auto"/>
          <w:lang w:val="hr-HR"/>
        </w:rPr>
        <w:t>tijekom izvještajnog</w:t>
      </w:r>
      <w:r w:rsidRPr="000F7EF5">
        <w:rPr>
          <w:rFonts w:eastAsia="Times New Roman" w:cs="Times New Roman"/>
          <w:color w:val="auto"/>
          <w:lang w:val="hr-HR"/>
        </w:rPr>
        <w:t xml:space="preserve"> </w:t>
      </w:r>
      <w:r w:rsidR="00C8633B" w:rsidRPr="000F7EF5">
        <w:rPr>
          <w:rFonts w:eastAsia="Times New Roman" w:cs="Times New Roman"/>
          <w:color w:val="auto"/>
          <w:lang w:val="hr-HR"/>
        </w:rPr>
        <w:t>razdoblja</w:t>
      </w:r>
      <w:r w:rsidR="00D200E4" w:rsidRPr="000F7EF5">
        <w:rPr>
          <w:rFonts w:eastAsia="Times New Roman" w:cs="Times New Roman"/>
          <w:color w:val="auto"/>
          <w:lang w:val="hr-HR"/>
        </w:rPr>
        <w:t xml:space="preserve"> </w:t>
      </w:r>
      <w:r w:rsidR="00C8633B" w:rsidRPr="000F7EF5">
        <w:rPr>
          <w:rFonts w:eastAsia="Times New Roman" w:cs="Times New Roman"/>
          <w:color w:val="auto"/>
          <w:lang w:val="hr-HR"/>
        </w:rPr>
        <w:t>iznose</w:t>
      </w:r>
      <w:r w:rsidR="00D200E4" w:rsidRPr="000F7EF5">
        <w:rPr>
          <w:rFonts w:eastAsia="Times New Roman" w:cs="Times New Roman"/>
          <w:color w:val="auto"/>
          <w:lang w:val="hr-HR"/>
        </w:rPr>
        <w:t xml:space="preserve"> </w:t>
      </w:r>
      <w:r w:rsidR="008B27E6">
        <w:rPr>
          <w:rFonts w:eastAsia="Times New Roman" w:cs="Times New Roman"/>
          <w:color w:val="auto"/>
          <w:lang w:val="hr-HR"/>
        </w:rPr>
        <w:t>240</w:t>
      </w:r>
      <w:r w:rsidR="00C33F99">
        <w:rPr>
          <w:rFonts w:eastAsia="Times New Roman" w:cs="Times New Roman"/>
          <w:color w:val="auto"/>
          <w:lang w:val="hr-HR"/>
        </w:rPr>
        <w:t>.</w:t>
      </w:r>
      <w:r w:rsidR="008B27E6">
        <w:rPr>
          <w:rFonts w:eastAsia="Times New Roman" w:cs="Times New Roman"/>
          <w:color w:val="auto"/>
          <w:lang w:val="hr-HR"/>
        </w:rPr>
        <w:t>090</w:t>
      </w:r>
      <w:r w:rsidR="00C33F99">
        <w:rPr>
          <w:rFonts w:eastAsia="Times New Roman" w:cs="Times New Roman"/>
          <w:color w:val="auto"/>
          <w:lang w:val="hr-HR"/>
        </w:rPr>
        <w:t>,</w:t>
      </w:r>
      <w:r w:rsidR="008B27E6">
        <w:rPr>
          <w:rFonts w:eastAsia="Times New Roman" w:cs="Times New Roman"/>
          <w:color w:val="auto"/>
          <w:lang w:val="hr-HR"/>
        </w:rPr>
        <w:t>67</w:t>
      </w:r>
      <w:r w:rsidR="00643FA7">
        <w:rPr>
          <w:rFonts w:eastAsia="Times New Roman" w:cs="Times New Roman"/>
          <w:color w:val="auto"/>
          <w:lang w:val="hr-HR"/>
        </w:rPr>
        <w:t xml:space="preserve"> €</w:t>
      </w:r>
      <w:r w:rsidRPr="000F7EF5">
        <w:rPr>
          <w:rFonts w:eastAsia="Times New Roman" w:cs="Times New Roman"/>
          <w:color w:val="auto"/>
          <w:lang w:val="hr-HR"/>
        </w:rPr>
        <w:t>, što čin</w:t>
      </w:r>
      <w:r w:rsidR="00B06908" w:rsidRPr="000F7EF5">
        <w:rPr>
          <w:rFonts w:eastAsia="Times New Roman" w:cs="Times New Roman"/>
          <w:color w:val="auto"/>
          <w:lang w:val="hr-HR"/>
        </w:rPr>
        <w:t>i</w:t>
      </w:r>
      <w:r w:rsidR="00C33F99">
        <w:rPr>
          <w:rFonts w:eastAsia="Times New Roman" w:cs="Times New Roman"/>
          <w:color w:val="auto"/>
          <w:lang w:val="hr-HR"/>
        </w:rPr>
        <w:t xml:space="preserve"> 44,9</w:t>
      </w:r>
      <w:r w:rsidR="00A61DFD">
        <w:rPr>
          <w:rFonts w:eastAsia="Times New Roman" w:cs="Times New Roman"/>
          <w:color w:val="auto"/>
          <w:lang w:val="hr-HR"/>
        </w:rPr>
        <w:t xml:space="preserve">0 </w:t>
      </w:r>
      <w:r w:rsidRPr="000F7EF5">
        <w:rPr>
          <w:rFonts w:eastAsia="Times New Roman" w:cs="Times New Roman"/>
          <w:color w:val="auto"/>
          <w:lang w:val="hr-HR"/>
        </w:rPr>
        <w:t>% od plana.</w:t>
      </w:r>
      <w:r w:rsidR="00E617C1" w:rsidRPr="000F7EF5">
        <w:rPr>
          <w:rFonts w:eastAsia="Times New Roman" w:cs="Times New Roman"/>
          <w:color w:val="auto"/>
          <w:lang w:val="hr-HR"/>
        </w:rPr>
        <w:t xml:space="preserve"> U odnosu na isto razdoblje </w:t>
      </w:r>
      <w:r w:rsidR="001A25FD">
        <w:rPr>
          <w:rFonts w:eastAsia="Times New Roman" w:cs="Times New Roman"/>
          <w:color w:val="auto"/>
          <w:lang w:val="hr-HR"/>
        </w:rPr>
        <w:t>prethodne</w:t>
      </w:r>
      <w:r w:rsidRPr="000F7EF5">
        <w:rPr>
          <w:rFonts w:eastAsia="Times New Roman" w:cs="Times New Roman"/>
          <w:color w:val="auto"/>
          <w:lang w:val="hr-HR"/>
        </w:rPr>
        <w:t xml:space="preserve"> </w:t>
      </w:r>
      <w:r w:rsidR="004E47D5" w:rsidRPr="000F7EF5">
        <w:rPr>
          <w:rFonts w:eastAsia="Times New Roman" w:cs="Times New Roman"/>
          <w:color w:val="auto"/>
          <w:lang w:val="hr-HR"/>
        </w:rPr>
        <w:t>g</w:t>
      </w:r>
      <w:r w:rsidR="00E617C1" w:rsidRPr="000F7EF5">
        <w:rPr>
          <w:rFonts w:eastAsia="Times New Roman" w:cs="Times New Roman"/>
          <w:color w:val="auto"/>
          <w:lang w:val="hr-HR"/>
        </w:rPr>
        <w:t xml:space="preserve">odine ostvareni su prihodi </w:t>
      </w:r>
      <w:r w:rsidR="000F7EF5" w:rsidRPr="000F7EF5">
        <w:rPr>
          <w:rFonts w:eastAsia="Times New Roman" w:cs="Times New Roman"/>
          <w:color w:val="auto"/>
          <w:lang w:val="hr-HR"/>
        </w:rPr>
        <w:t xml:space="preserve">veći </w:t>
      </w:r>
      <w:r w:rsidRPr="000F7EF5">
        <w:rPr>
          <w:rFonts w:eastAsia="Times New Roman" w:cs="Times New Roman"/>
          <w:color w:val="auto"/>
          <w:lang w:val="hr-HR"/>
        </w:rPr>
        <w:t xml:space="preserve">za </w:t>
      </w:r>
      <w:r w:rsidR="008B27E6">
        <w:rPr>
          <w:rFonts w:eastAsia="Times New Roman" w:cs="Times New Roman"/>
          <w:color w:val="auto"/>
          <w:lang w:val="hr-HR"/>
        </w:rPr>
        <w:t>214</w:t>
      </w:r>
      <w:r w:rsidR="00A61DFD">
        <w:rPr>
          <w:rFonts w:eastAsia="Times New Roman" w:cs="Times New Roman"/>
          <w:color w:val="auto"/>
          <w:lang w:val="hr-HR"/>
        </w:rPr>
        <w:t>.8</w:t>
      </w:r>
      <w:r w:rsidR="008B27E6">
        <w:rPr>
          <w:rFonts w:eastAsia="Times New Roman" w:cs="Times New Roman"/>
          <w:color w:val="auto"/>
          <w:lang w:val="hr-HR"/>
        </w:rPr>
        <w:t>22</w:t>
      </w:r>
      <w:r w:rsidR="00A61DFD">
        <w:rPr>
          <w:rFonts w:eastAsia="Times New Roman" w:cs="Times New Roman"/>
          <w:color w:val="auto"/>
          <w:lang w:val="hr-HR"/>
        </w:rPr>
        <w:t>,</w:t>
      </w:r>
      <w:r w:rsidR="008B27E6">
        <w:rPr>
          <w:rFonts w:eastAsia="Times New Roman" w:cs="Times New Roman"/>
          <w:color w:val="auto"/>
          <w:lang w:val="hr-HR"/>
        </w:rPr>
        <w:t>66</w:t>
      </w:r>
      <w:r w:rsidRPr="000F7EF5">
        <w:rPr>
          <w:rFonts w:eastAsia="Times New Roman" w:cs="Times New Roman"/>
          <w:color w:val="auto"/>
          <w:lang w:val="hr-HR"/>
        </w:rPr>
        <w:t xml:space="preserve"> </w:t>
      </w:r>
      <w:r w:rsidR="00643FA7">
        <w:rPr>
          <w:rFonts w:eastAsia="Times New Roman" w:cs="Times New Roman"/>
          <w:color w:val="auto"/>
          <w:lang w:val="hr-HR"/>
        </w:rPr>
        <w:t>€</w:t>
      </w:r>
      <w:r w:rsidR="00E26A8E" w:rsidRPr="000F7EF5">
        <w:rPr>
          <w:rFonts w:eastAsia="Times New Roman" w:cs="Times New Roman"/>
          <w:color w:val="auto"/>
          <w:lang w:val="hr-HR"/>
        </w:rPr>
        <w:t xml:space="preserve">. </w:t>
      </w:r>
    </w:p>
    <w:p w14:paraId="393B1283" w14:textId="7BE923D7" w:rsidR="00711762" w:rsidRPr="00991DDA" w:rsidRDefault="00711762" w:rsidP="00B57F5D">
      <w:pPr>
        <w:shd w:val="clear" w:color="auto" w:fill="FFFFFF"/>
        <w:ind w:firstLine="709"/>
        <w:jc w:val="both"/>
        <w:rPr>
          <w:rFonts w:eastAsia="Times New Roman" w:cs="Times New Roman"/>
          <w:color w:val="auto"/>
          <w:lang w:val="hr-HR"/>
        </w:rPr>
      </w:pPr>
      <w:r w:rsidRPr="00991DDA">
        <w:rPr>
          <w:rFonts w:eastAsia="Times New Roman" w:cs="Times New Roman"/>
          <w:i/>
          <w:color w:val="auto"/>
          <w:lang w:val="hr-HR"/>
        </w:rPr>
        <w:t>Prihodi od prodaje nefinancijske imovine</w:t>
      </w:r>
      <w:r w:rsidRPr="00991DDA">
        <w:rPr>
          <w:rFonts w:eastAsia="Times New Roman" w:cs="Times New Roman"/>
          <w:color w:val="auto"/>
          <w:lang w:val="hr-HR"/>
        </w:rPr>
        <w:t xml:space="preserve"> </w:t>
      </w:r>
      <w:r w:rsidR="000F7EF5" w:rsidRPr="00991DDA">
        <w:rPr>
          <w:rFonts w:eastAsia="Times New Roman" w:cs="Times New Roman"/>
          <w:color w:val="auto"/>
          <w:lang w:val="hr-HR"/>
        </w:rPr>
        <w:t xml:space="preserve">nisu </w:t>
      </w:r>
      <w:r w:rsidRPr="00991DDA">
        <w:rPr>
          <w:rFonts w:eastAsia="Times New Roman" w:cs="Times New Roman"/>
          <w:color w:val="auto"/>
          <w:lang w:val="hr-HR"/>
        </w:rPr>
        <w:t>ostvareni u izvještajnom</w:t>
      </w:r>
      <w:r w:rsidR="00BC28CE" w:rsidRPr="00991DDA">
        <w:rPr>
          <w:rFonts w:eastAsia="Times New Roman" w:cs="Times New Roman"/>
          <w:color w:val="auto"/>
          <w:lang w:val="hr-HR"/>
        </w:rPr>
        <w:t xml:space="preserve"> razdoblju</w:t>
      </w:r>
      <w:r w:rsidR="000F7EF5" w:rsidRPr="00991DDA">
        <w:rPr>
          <w:rFonts w:eastAsia="Times New Roman" w:cs="Times New Roman"/>
          <w:color w:val="auto"/>
          <w:lang w:val="hr-HR"/>
        </w:rPr>
        <w:t>.</w:t>
      </w:r>
    </w:p>
    <w:p w14:paraId="3EDA8109" w14:textId="154E1D69" w:rsidR="002474AB" w:rsidRDefault="00711762" w:rsidP="00EF25B9">
      <w:pPr>
        <w:shd w:val="clear" w:color="auto" w:fill="FFFFFF"/>
        <w:ind w:firstLine="709"/>
        <w:jc w:val="both"/>
        <w:rPr>
          <w:rFonts w:eastAsia="Times New Roman" w:cs="Times New Roman"/>
          <w:color w:val="FF0000"/>
          <w:lang w:val="hr-HR"/>
        </w:rPr>
      </w:pPr>
      <w:r w:rsidRPr="00991DDA">
        <w:rPr>
          <w:rFonts w:eastAsia="Times New Roman" w:cs="Times New Roman"/>
          <w:color w:val="auto"/>
          <w:lang w:val="hr-HR"/>
        </w:rPr>
        <w:t xml:space="preserve">Pregled ostvarenih prihoda poslovanja i prihoda od prodaje nefinancijske imovine </w:t>
      </w:r>
      <w:r w:rsidR="00FB300C" w:rsidRPr="00991DDA">
        <w:rPr>
          <w:rFonts w:eastAsia="Times New Roman" w:cs="Times New Roman"/>
          <w:color w:val="auto"/>
          <w:lang w:val="hr-HR"/>
        </w:rPr>
        <w:t>naveden je u sljedećoj tablici</w:t>
      </w:r>
      <w:r w:rsidR="00FB300C" w:rsidRPr="00EF2A9A">
        <w:rPr>
          <w:rFonts w:eastAsia="Times New Roman" w:cs="Times New Roman"/>
          <w:color w:val="FF0000"/>
          <w:lang w:val="hr-HR"/>
        </w:rPr>
        <w:t>:</w:t>
      </w:r>
    </w:p>
    <w:tbl>
      <w:tblPr>
        <w:tblStyle w:val="Reetkatablice"/>
        <w:tblW w:w="9062" w:type="dxa"/>
        <w:jc w:val="center"/>
        <w:tblLook w:val="04A0" w:firstRow="1" w:lastRow="0" w:firstColumn="1" w:lastColumn="0" w:noHBand="0" w:noVBand="1"/>
      </w:tblPr>
      <w:tblGrid>
        <w:gridCol w:w="1039"/>
        <w:gridCol w:w="1829"/>
        <w:gridCol w:w="1277"/>
        <w:gridCol w:w="1237"/>
        <w:gridCol w:w="1278"/>
        <w:gridCol w:w="1201"/>
        <w:gridCol w:w="1201"/>
      </w:tblGrid>
      <w:tr w:rsidR="006557E8" w14:paraId="35746743" w14:textId="77777777" w:rsidTr="000C6032">
        <w:trPr>
          <w:jc w:val="center"/>
        </w:trPr>
        <w:tc>
          <w:tcPr>
            <w:tcW w:w="1039" w:type="dxa"/>
            <w:vAlign w:val="center"/>
          </w:tcPr>
          <w:p w14:paraId="687D24FB" w14:textId="77777777" w:rsidR="006557E8" w:rsidRDefault="006557E8" w:rsidP="00EA21F5">
            <w:pPr>
              <w:jc w:val="center"/>
            </w:pPr>
            <w:r w:rsidRPr="00B112A7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SKUPINA KONTA</w:t>
            </w:r>
          </w:p>
        </w:tc>
        <w:tc>
          <w:tcPr>
            <w:tcW w:w="1829" w:type="dxa"/>
            <w:vAlign w:val="center"/>
          </w:tcPr>
          <w:p w14:paraId="24009537" w14:textId="77777777" w:rsidR="006557E8" w:rsidRDefault="006557E8" w:rsidP="00EA21F5">
            <w:pPr>
              <w:jc w:val="center"/>
            </w:pPr>
            <w:r w:rsidRPr="00B112A7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NAZIV KONTA</w:t>
            </w:r>
          </w:p>
        </w:tc>
        <w:tc>
          <w:tcPr>
            <w:tcW w:w="1277" w:type="dxa"/>
            <w:vAlign w:val="center"/>
          </w:tcPr>
          <w:p w14:paraId="45692543" w14:textId="6015A8C6" w:rsidR="006557E8" w:rsidRDefault="006557E8" w:rsidP="00EA21F5">
            <w:pPr>
              <w:jc w:val="center"/>
            </w:pPr>
            <w:r w:rsidRPr="00B112A7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IZVRŠENJE 202</w:t>
            </w:r>
            <w:r w:rsidR="000C6032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4</w:t>
            </w:r>
            <w:r w:rsidRPr="00B112A7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.</w:t>
            </w:r>
          </w:p>
        </w:tc>
        <w:tc>
          <w:tcPr>
            <w:tcW w:w="1237" w:type="dxa"/>
            <w:vAlign w:val="center"/>
          </w:tcPr>
          <w:p w14:paraId="6DC763B6" w14:textId="12910BA4" w:rsidR="006557E8" w:rsidRDefault="006557E8" w:rsidP="00EA21F5">
            <w:pPr>
              <w:jc w:val="center"/>
            </w:pPr>
            <w:r w:rsidRPr="00B112A7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IZVORNI PLAN 202</w:t>
            </w:r>
            <w:r w:rsidR="000C6032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5</w:t>
            </w:r>
            <w:r w:rsidRPr="00B112A7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.</w:t>
            </w:r>
          </w:p>
        </w:tc>
        <w:tc>
          <w:tcPr>
            <w:tcW w:w="1278" w:type="dxa"/>
            <w:vAlign w:val="center"/>
          </w:tcPr>
          <w:p w14:paraId="15493E4C" w14:textId="618591D4" w:rsidR="006557E8" w:rsidRDefault="006557E8" w:rsidP="00EA21F5">
            <w:pPr>
              <w:jc w:val="center"/>
            </w:pPr>
            <w:r w:rsidRPr="00B112A7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IZVRŠENJE 202</w:t>
            </w:r>
            <w:r w:rsidR="000C6032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5</w:t>
            </w:r>
            <w:r w:rsidRPr="00B112A7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.</w:t>
            </w:r>
          </w:p>
        </w:tc>
        <w:tc>
          <w:tcPr>
            <w:tcW w:w="1201" w:type="dxa"/>
            <w:vAlign w:val="center"/>
          </w:tcPr>
          <w:p w14:paraId="35E7A2C8" w14:textId="77777777" w:rsidR="006557E8" w:rsidRPr="00B112A7" w:rsidRDefault="006557E8" w:rsidP="00EA21F5">
            <w:pPr>
              <w:shd w:val="clear" w:color="auto" w:fill="FFFFFF"/>
              <w:jc w:val="center"/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</w:pPr>
            <w:r w:rsidRPr="00B112A7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INDEX</w:t>
            </w:r>
          </w:p>
          <w:p w14:paraId="125C9CD7" w14:textId="77777777" w:rsidR="006557E8" w:rsidRPr="00B112A7" w:rsidRDefault="006557E8" w:rsidP="00EA21F5">
            <w:pPr>
              <w:shd w:val="clear" w:color="auto" w:fill="FFFFFF"/>
              <w:jc w:val="center"/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</w:pPr>
            <w:r w:rsidRPr="00B112A7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(</w:t>
            </w:r>
            <w:r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5</w:t>
            </w:r>
            <w:r w:rsidRPr="00B112A7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/3*</w:t>
            </w:r>
          </w:p>
          <w:p w14:paraId="05F990D7" w14:textId="77777777" w:rsidR="006557E8" w:rsidRDefault="006557E8" w:rsidP="00EA21F5">
            <w:pPr>
              <w:jc w:val="center"/>
            </w:pPr>
            <w:r w:rsidRPr="00B112A7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100)</w:t>
            </w:r>
          </w:p>
        </w:tc>
        <w:tc>
          <w:tcPr>
            <w:tcW w:w="1201" w:type="dxa"/>
            <w:vAlign w:val="center"/>
          </w:tcPr>
          <w:p w14:paraId="52364C70" w14:textId="77777777" w:rsidR="006557E8" w:rsidRPr="00B112A7" w:rsidRDefault="006557E8" w:rsidP="00EA21F5">
            <w:pPr>
              <w:shd w:val="clear" w:color="auto" w:fill="FFFFFF"/>
              <w:jc w:val="center"/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</w:pPr>
            <w:r w:rsidRPr="00B112A7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INDEX</w:t>
            </w:r>
          </w:p>
          <w:p w14:paraId="081F57B5" w14:textId="77777777" w:rsidR="006557E8" w:rsidRDefault="006557E8" w:rsidP="00EA21F5">
            <w:pPr>
              <w:jc w:val="center"/>
            </w:pPr>
            <w:r w:rsidRPr="00B112A7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(</w:t>
            </w:r>
            <w:r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5</w:t>
            </w:r>
            <w:r w:rsidRPr="00B112A7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/</w:t>
            </w:r>
            <w:r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4</w:t>
            </w:r>
            <w:r w:rsidRPr="00B112A7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* 100)</w:t>
            </w:r>
          </w:p>
        </w:tc>
      </w:tr>
      <w:tr w:rsidR="006557E8" w14:paraId="67096454" w14:textId="77777777" w:rsidTr="000C6032">
        <w:trPr>
          <w:jc w:val="center"/>
        </w:trPr>
        <w:tc>
          <w:tcPr>
            <w:tcW w:w="1039" w:type="dxa"/>
            <w:vAlign w:val="center"/>
          </w:tcPr>
          <w:p w14:paraId="4DAA4B22" w14:textId="77777777" w:rsidR="006557E8" w:rsidRDefault="006557E8" w:rsidP="00EA21F5">
            <w:pPr>
              <w:jc w:val="center"/>
            </w:pPr>
            <w:r w:rsidRPr="00B112A7"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1</w:t>
            </w:r>
          </w:p>
        </w:tc>
        <w:tc>
          <w:tcPr>
            <w:tcW w:w="1829" w:type="dxa"/>
            <w:vAlign w:val="center"/>
          </w:tcPr>
          <w:p w14:paraId="1911305E" w14:textId="77777777" w:rsidR="006557E8" w:rsidRDefault="006557E8" w:rsidP="00EA21F5">
            <w:pPr>
              <w:jc w:val="center"/>
            </w:pPr>
            <w:r w:rsidRPr="00B112A7"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37957E5" w14:textId="77777777" w:rsidR="006557E8" w:rsidRDefault="006557E8" w:rsidP="00EA21F5">
            <w:pPr>
              <w:jc w:val="center"/>
            </w:pPr>
            <w:r w:rsidRPr="00B112A7"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3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212DCC8D" w14:textId="77777777" w:rsidR="006557E8" w:rsidRDefault="006557E8" w:rsidP="00EA21F5">
            <w:pPr>
              <w:jc w:val="center"/>
            </w:pPr>
            <w:r w:rsidRPr="00B112A7"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4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750D0753" w14:textId="77777777" w:rsidR="006557E8" w:rsidRDefault="006557E8" w:rsidP="00EA21F5">
            <w:pPr>
              <w:jc w:val="center"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5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14:paraId="0FDEEDA5" w14:textId="77777777" w:rsidR="006557E8" w:rsidRDefault="006557E8" w:rsidP="00EA21F5">
            <w:pPr>
              <w:jc w:val="center"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6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14:paraId="764F9B65" w14:textId="77777777" w:rsidR="006557E8" w:rsidRDefault="006557E8" w:rsidP="00EA21F5">
            <w:pPr>
              <w:jc w:val="center"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7</w:t>
            </w:r>
          </w:p>
        </w:tc>
      </w:tr>
      <w:tr w:rsidR="000C6032" w14:paraId="48B21C28" w14:textId="77777777" w:rsidTr="006E54DE">
        <w:trPr>
          <w:jc w:val="center"/>
        </w:trPr>
        <w:tc>
          <w:tcPr>
            <w:tcW w:w="2868" w:type="dxa"/>
            <w:gridSpan w:val="2"/>
            <w:vAlign w:val="center"/>
          </w:tcPr>
          <w:p w14:paraId="6E5AE76B" w14:textId="77777777" w:rsidR="000C6032" w:rsidRDefault="000C6032" w:rsidP="000C6032">
            <w:pPr>
              <w:jc w:val="center"/>
            </w:pPr>
            <w:r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PRIHODI POSLOVANJA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CEC35" w14:textId="74E7A735" w:rsidR="000C6032" w:rsidRPr="000C6032" w:rsidRDefault="000C6032" w:rsidP="000C6032">
            <w:pPr>
              <w:jc w:val="center"/>
            </w:pPr>
            <w:r w:rsidRPr="000C6032">
              <w:rPr>
                <w:rFonts w:ascii="Arial" w:hAnsi="Arial" w:cs="Arial"/>
                <w:sz w:val="20"/>
                <w:szCs w:val="20"/>
              </w:rPr>
              <w:t>214.822,66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E7C4D" w14:textId="74C45C3C" w:rsidR="000C6032" w:rsidRPr="000C6032" w:rsidRDefault="000C6032" w:rsidP="000C6032">
            <w:pPr>
              <w:jc w:val="center"/>
            </w:pPr>
            <w:r w:rsidRPr="000C6032">
              <w:rPr>
                <w:rFonts w:ascii="Arial" w:hAnsi="Arial" w:cs="Arial"/>
                <w:sz w:val="20"/>
                <w:szCs w:val="20"/>
              </w:rPr>
              <w:t>499.350,00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38804" w14:textId="7C94B93F" w:rsidR="000C6032" w:rsidRPr="000C6032" w:rsidRDefault="000C6032" w:rsidP="000C6032">
            <w:pPr>
              <w:jc w:val="center"/>
            </w:pPr>
            <w:r w:rsidRPr="000C6032">
              <w:rPr>
                <w:rFonts w:ascii="Arial" w:hAnsi="Arial" w:cs="Arial"/>
                <w:sz w:val="20"/>
                <w:szCs w:val="20"/>
              </w:rPr>
              <w:t>240.090,67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5C675" w14:textId="6D31DCB0" w:rsidR="000C6032" w:rsidRPr="000C6032" w:rsidRDefault="000C6032" w:rsidP="000C6032">
            <w:pPr>
              <w:jc w:val="center"/>
            </w:pPr>
            <w:r w:rsidRPr="000C6032">
              <w:rPr>
                <w:rFonts w:ascii="Arial" w:hAnsi="Arial" w:cs="Arial"/>
                <w:sz w:val="20"/>
                <w:szCs w:val="20"/>
              </w:rPr>
              <w:t>111,76%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81DF" w14:textId="7BF90373" w:rsidR="000C6032" w:rsidRPr="000C6032" w:rsidRDefault="000C6032" w:rsidP="000C6032">
            <w:pPr>
              <w:jc w:val="center"/>
            </w:pPr>
            <w:r w:rsidRPr="000C6032">
              <w:rPr>
                <w:rFonts w:ascii="Arial" w:hAnsi="Arial" w:cs="Arial"/>
                <w:sz w:val="20"/>
                <w:szCs w:val="20"/>
              </w:rPr>
              <w:t>48,08%</w:t>
            </w:r>
          </w:p>
        </w:tc>
      </w:tr>
      <w:tr w:rsidR="006E54DE" w14:paraId="2A3E08CD" w14:textId="77777777" w:rsidTr="008B27E6">
        <w:trPr>
          <w:jc w:val="center"/>
        </w:trPr>
        <w:tc>
          <w:tcPr>
            <w:tcW w:w="1039" w:type="dxa"/>
            <w:vAlign w:val="center"/>
          </w:tcPr>
          <w:p w14:paraId="73EF03B1" w14:textId="77777777" w:rsidR="006E54DE" w:rsidRDefault="006E54DE" w:rsidP="00062AF6">
            <w:pPr>
              <w:jc w:val="center"/>
            </w:pPr>
            <w:r w:rsidRPr="00B112A7"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63</w:t>
            </w:r>
          </w:p>
        </w:tc>
        <w:tc>
          <w:tcPr>
            <w:tcW w:w="1829" w:type="dxa"/>
            <w:vAlign w:val="center"/>
          </w:tcPr>
          <w:p w14:paraId="336DA359" w14:textId="77777777" w:rsidR="006E54DE" w:rsidRDefault="006E54DE" w:rsidP="00062AF6">
            <w:pPr>
              <w:jc w:val="center"/>
            </w:pPr>
            <w:r w:rsidRPr="00B112A7"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Pomoći iz inozemstva i od subjekata unutar općeg proračuna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06587" w14:textId="72F2B03A" w:rsidR="006E54DE" w:rsidRPr="006E54DE" w:rsidRDefault="006E54DE" w:rsidP="00062AF6">
            <w:pPr>
              <w:jc w:val="right"/>
            </w:pPr>
            <w:r w:rsidRPr="006E54DE">
              <w:rPr>
                <w:rFonts w:ascii="Arial" w:hAnsi="Arial" w:cs="Arial"/>
                <w:sz w:val="20"/>
                <w:szCs w:val="20"/>
              </w:rPr>
              <w:t>24.800,00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39780" w14:textId="656D5B2D" w:rsidR="006E54DE" w:rsidRPr="006E54DE" w:rsidRDefault="006E54DE" w:rsidP="00062AF6">
            <w:pPr>
              <w:jc w:val="right"/>
            </w:pPr>
            <w:r w:rsidRPr="006E54DE">
              <w:rPr>
                <w:rFonts w:ascii="Arial" w:hAnsi="Arial" w:cs="Arial"/>
                <w:sz w:val="20"/>
                <w:szCs w:val="20"/>
              </w:rPr>
              <w:t>76.000,00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7F0D3" w14:textId="216E2457" w:rsidR="006E54DE" w:rsidRPr="006E54DE" w:rsidRDefault="006E54DE" w:rsidP="00062AF6">
            <w:pPr>
              <w:jc w:val="right"/>
            </w:pPr>
            <w:r w:rsidRPr="006E54DE">
              <w:rPr>
                <w:rFonts w:ascii="Arial" w:hAnsi="Arial" w:cs="Arial"/>
                <w:sz w:val="20"/>
                <w:szCs w:val="20"/>
              </w:rPr>
              <w:t>28.800,00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BB00" w14:textId="33323108" w:rsidR="006E54DE" w:rsidRPr="006E54DE" w:rsidRDefault="006E54DE" w:rsidP="00062AF6">
            <w:pPr>
              <w:jc w:val="right"/>
            </w:pPr>
            <w:r w:rsidRPr="006E54DE">
              <w:rPr>
                <w:rFonts w:ascii="Arial" w:hAnsi="Arial" w:cs="Arial"/>
                <w:sz w:val="20"/>
                <w:szCs w:val="20"/>
              </w:rPr>
              <w:t>116,13%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8BB80" w14:textId="54876739" w:rsidR="006E54DE" w:rsidRPr="006E54DE" w:rsidRDefault="006E54DE" w:rsidP="00062AF6">
            <w:pPr>
              <w:jc w:val="right"/>
            </w:pPr>
            <w:r w:rsidRPr="006E54DE">
              <w:rPr>
                <w:rFonts w:ascii="Arial" w:hAnsi="Arial" w:cs="Arial"/>
                <w:sz w:val="20"/>
                <w:szCs w:val="20"/>
              </w:rPr>
              <w:t>37,89%</w:t>
            </w:r>
          </w:p>
        </w:tc>
      </w:tr>
      <w:tr w:rsidR="008B27E6" w14:paraId="32F077F7" w14:textId="77777777" w:rsidTr="008B27E6">
        <w:trPr>
          <w:jc w:val="center"/>
        </w:trPr>
        <w:tc>
          <w:tcPr>
            <w:tcW w:w="1039" w:type="dxa"/>
            <w:vAlign w:val="center"/>
          </w:tcPr>
          <w:p w14:paraId="0130CBE9" w14:textId="77777777" w:rsidR="008B27E6" w:rsidRDefault="008B27E6" w:rsidP="00062AF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</w:p>
          <w:p w14:paraId="474BCA87" w14:textId="480B5DCB" w:rsidR="008B27E6" w:rsidRDefault="008B27E6" w:rsidP="00062AF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65</w:t>
            </w:r>
          </w:p>
          <w:p w14:paraId="7319E351" w14:textId="77777777" w:rsidR="008B27E6" w:rsidRDefault="008B27E6" w:rsidP="00062AF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</w:p>
          <w:p w14:paraId="575FDEA8" w14:textId="33D2FDE9" w:rsidR="008B27E6" w:rsidRPr="00B112A7" w:rsidRDefault="008B27E6" w:rsidP="00062AF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</w:p>
        </w:tc>
        <w:tc>
          <w:tcPr>
            <w:tcW w:w="1829" w:type="dxa"/>
            <w:vAlign w:val="center"/>
          </w:tcPr>
          <w:p w14:paraId="13EDC620" w14:textId="754B5F95" w:rsidR="008B27E6" w:rsidRPr="00B112A7" w:rsidRDefault="008B27E6" w:rsidP="00062AF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Prihodi od upravnih i administrativnih pristojbi, pristojbi po posebnim propisima i naknada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66D1A" w14:textId="7055947F" w:rsidR="008B27E6" w:rsidRPr="008B27E6" w:rsidRDefault="008B27E6" w:rsidP="00062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40.254,50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4501D" w14:textId="1E2EC0A7" w:rsidR="008B27E6" w:rsidRPr="008B27E6" w:rsidRDefault="008B27E6" w:rsidP="00062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85.300,00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2684A" w14:textId="02A18B88" w:rsidR="008B27E6" w:rsidRPr="008B27E6" w:rsidRDefault="008B27E6" w:rsidP="00062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40.702,60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7AD2F" w14:textId="0A72911D" w:rsidR="008B27E6" w:rsidRPr="008B27E6" w:rsidRDefault="008B27E6" w:rsidP="00062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101,11%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BB6CB" w14:textId="6835BB8F" w:rsidR="008B27E6" w:rsidRPr="008B27E6" w:rsidRDefault="008B27E6" w:rsidP="00062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47,72%</w:t>
            </w:r>
          </w:p>
        </w:tc>
      </w:tr>
      <w:tr w:rsidR="008B27E6" w14:paraId="7A80E11B" w14:textId="77777777" w:rsidTr="008B27E6">
        <w:trPr>
          <w:jc w:val="center"/>
        </w:trPr>
        <w:tc>
          <w:tcPr>
            <w:tcW w:w="1039" w:type="dxa"/>
            <w:vAlign w:val="center"/>
          </w:tcPr>
          <w:p w14:paraId="28E45825" w14:textId="77777777" w:rsidR="008B27E6" w:rsidRDefault="008B27E6" w:rsidP="00062AF6">
            <w:pPr>
              <w:jc w:val="center"/>
            </w:pPr>
            <w:r w:rsidRPr="00B112A7"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66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14:paraId="5B165BB5" w14:textId="77777777" w:rsidR="008B27E6" w:rsidRDefault="008B27E6" w:rsidP="00062AF6">
            <w:pPr>
              <w:jc w:val="center"/>
            </w:pPr>
            <w:r w:rsidRPr="00B112A7"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Prihodi od prodaje proizvoda i roba, te pruženih usluga i prihodi od donacija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9078C" w14:textId="18E76258" w:rsidR="008B27E6" w:rsidRPr="008B27E6" w:rsidRDefault="008B27E6" w:rsidP="00062AF6">
            <w:pPr>
              <w:jc w:val="center"/>
            </w:pPr>
            <w:r w:rsidRPr="008B27E6">
              <w:rPr>
                <w:rFonts w:ascii="Arial" w:hAnsi="Arial" w:cs="Arial"/>
                <w:sz w:val="20"/>
                <w:szCs w:val="20"/>
              </w:rPr>
              <w:t>13.307,22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342B3" w14:textId="4B850158" w:rsidR="008B27E6" w:rsidRPr="008B27E6" w:rsidRDefault="008B27E6" w:rsidP="00062AF6">
            <w:pPr>
              <w:jc w:val="center"/>
            </w:pPr>
            <w:r w:rsidRPr="008B27E6">
              <w:rPr>
                <w:rFonts w:ascii="Arial" w:hAnsi="Arial" w:cs="Arial"/>
                <w:sz w:val="20"/>
                <w:szCs w:val="20"/>
              </w:rPr>
              <w:t>27.850,00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2B9C0" w14:textId="0BA675F2" w:rsidR="008B27E6" w:rsidRPr="008B27E6" w:rsidRDefault="008B27E6" w:rsidP="00062AF6">
            <w:pPr>
              <w:jc w:val="center"/>
            </w:pPr>
            <w:r w:rsidRPr="008B27E6">
              <w:rPr>
                <w:rFonts w:ascii="Arial" w:hAnsi="Arial" w:cs="Arial"/>
                <w:sz w:val="20"/>
                <w:szCs w:val="20"/>
              </w:rPr>
              <w:t>17.244,36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CC3BA" w14:textId="16999AE1" w:rsidR="008B27E6" w:rsidRPr="008B27E6" w:rsidRDefault="008B27E6" w:rsidP="00062AF6">
            <w:pPr>
              <w:jc w:val="center"/>
            </w:pPr>
            <w:r w:rsidRPr="008B27E6">
              <w:rPr>
                <w:rFonts w:ascii="Arial" w:hAnsi="Arial" w:cs="Arial"/>
                <w:sz w:val="20"/>
                <w:szCs w:val="20"/>
              </w:rPr>
              <w:t>129,59%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DB3A0" w14:textId="6E6FA6FD" w:rsidR="008B27E6" w:rsidRPr="008B27E6" w:rsidRDefault="008B27E6" w:rsidP="00062AF6">
            <w:pPr>
              <w:jc w:val="center"/>
            </w:pPr>
            <w:r w:rsidRPr="008B27E6">
              <w:rPr>
                <w:rFonts w:ascii="Arial" w:hAnsi="Arial" w:cs="Arial"/>
                <w:sz w:val="20"/>
                <w:szCs w:val="20"/>
              </w:rPr>
              <w:t>61,92%</w:t>
            </w:r>
          </w:p>
        </w:tc>
      </w:tr>
      <w:tr w:rsidR="008B27E6" w14:paraId="46E6799F" w14:textId="77777777" w:rsidTr="008B27E6">
        <w:trPr>
          <w:jc w:val="center"/>
        </w:trPr>
        <w:tc>
          <w:tcPr>
            <w:tcW w:w="1039" w:type="dxa"/>
            <w:vAlign w:val="center"/>
          </w:tcPr>
          <w:p w14:paraId="3D48BCCC" w14:textId="77777777" w:rsidR="008B27E6" w:rsidRDefault="008B27E6" w:rsidP="00062AF6">
            <w:pPr>
              <w:jc w:val="center"/>
            </w:pPr>
            <w:r w:rsidRPr="00B112A7"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67</w:t>
            </w:r>
          </w:p>
        </w:tc>
        <w:tc>
          <w:tcPr>
            <w:tcW w:w="1829" w:type="dxa"/>
            <w:vAlign w:val="center"/>
          </w:tcPr>
          <w:p w14:paraId="2A7FBED8" w14:textId="77777777" w:rsidR="008B27E6" w:rsidRDefault="008B27E6" w:rsidP="00062AF6">
            <w:pPr>
              <w:jc w:val="center"/>
            </w:pPr>
            <w:r w:rsidRPr="00B112A7"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Prihodi iz nadležnog proračuna i od HZZO-a temeljem ugovornih obveza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92B0E" w14:textId="3FDF4EDD" w:rsidR="008B27E6" w:rsidRPr="008B27E6" w:rsidRDefault="008B27E6" w:rsidP="00062AF6">
            <w:pPr>
              <w:jc w:val="center"/>
            </w:pPr>
            <w:r w:rsidRPr="008B27E6">
              <w:rPr>
                <w:rFonts w:ascii="Arial" w:hAnsi="Arial" w:cs="Arial"/>
                <w:sz w:val="20"/>
                <w:szCs w:val="20"/>
              </w:rPr>
              <w:t>136.460,94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56F9C" w14:textId="01767F33" w:rsidR="008B27E6" w:rsidRPr="008B27E6" w:rsidRDefault="008B27E6" w:rsidP="00062AF6">
            <w:pPr>
              <w:jc w:val="center"/>
            </w:pPr>
            <w:r w:rsidRPr="008B27E6">
              <w:rPr>
                <w:rFonts w:ascii="Arial" w:hAnsi="Arial" w:cs="Arial"/>
                <w:sz w:val="20"/>
                <w:szCs w:val="20"/>
              </w:rPr>
              <w:t>310.000,00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77E01" w14:textId="5895AF50" w:rsidR="008B27E6" w:rsidRPr="008B27E6" w:rsidRDefault="008B27E6" w:rsidP="00062AF6">
            <w:pPr>
              <w:jc w:val="center"/>
            </w:pPr>
            <w:r w:rsidRPr="008B27E6">
              <w:rPr>
                <w:rFonts w:ascii="Arial" w:hAnsi="Arial" w:cs="Arial"/>
                <w:sz w:val="20"/>
                <w:szCs w:val="20"/>
              </w:rPr>
              <w:t>153.343,71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BE09" w14:textId="44A129DB" w:rsidR="008B27E6" w:rsidRPr="008B27E6" w:rsidRDefault="008B27E6" w:rsidP="00062AF6">
            <w:pPr>
              <w:jc w:val="center"/>
            </w:pPr>
            <w:r w:rsidRPr="008B27E6">
              <w:rPr>
                <w:rFonts w:ascii="Arial" w:hAnsi="Arial" w:cs="Arial"/>
                <w:sz w:val="20"/>
                <w:szCs w:val="20"/>
              </w:rPr>
              <w:t>112,37%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38A9" w14:textId="374DD168" w:rsidR="008B27E6" w:rsidRPr="008B27E6" w:rsidRDefault="008B27E6" w:rsidP="00062AF6">
            <w:pPr>
              <w:jc w:val="center"/>
            </w:pPr>
            <w:r w:rsidRPr="008B27E6">
              <w:rPr>
                <w:rFonts w:ascii="Arial" w:hAnsi="Arial" w:cs="Arial"/>
                <w:sz w:val="20"/>
                <w:szCs w:val="20"/>
              </w:rPr>
              <w:t>49,47%</w:t>
            </w:r>
          </w:p>
        </w:tc>
      </w:tr>
      <w:tr w:rsidR="008B27E6" w14:paraId="42A0894E" w14:textId="77777777" w:rsidTr="008B27E6">
        <w:trPr>
          <w:jc w:val="center"/>
        </w:trPr>
        <w:tc>
          <w:tcPr>
            <w:tcW w:w="1039" w:type="dxa"/>
            <w:vAlign w:val="center"/>
          </w:tcPr>
          <w:p w14:paraId="3352A01B" w14:textId="77777777" w:rsidR="008B27E6" w:rsidRDefault="008B27E6" w:rsidP="00062AF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</w:p>
          <w:p w14:paraId="03F45897" w14:textId="77777777" w:rsidR="008B27E6" w:rsidRDefault="008B27E6" w:rsidP="00062AF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</w:p>
          <w:p w14:paraId="77AAF2CA" w14:textId="71EBF3C9" w:rsidR="008B27E6" w:rsidRDefault="008B27E6" w:rsidP="00062AF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68</w:t>
            </w:r>
          </w:p>
          <w:p w14:paraId="1C1E34B6" w14:textId="77777777" w:rsidR="008B27E6" w:rsidRDefault="008B27E6" w:rsidP="00062AF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</w:p>
          <w:p w14:paraId="6E0122A8" w14:textId="03D509B3" w:rsidR="008B27E6" w:rsidRPr="00B112A7" w:rsidRDefault="008B27E6" w:rsidP="00062AF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</w:p>
        </w:tc>
        <w:tc>
          <w:tcPr>
            <w:tcW w:w="1829" w:type="dxa"/>
            <w:vAlign w:val="center"/>
          </w:tcPr>
          <w:p w14:paraId="3C9B6B49" w14:textId="4D87E869" w:rsidR="008B27E6" w:rsidRPr="00B112A7" w:rsidRDefault="008B27E6" w:rsidP="00062AF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Kazne, upravne mjere i ostali prihodi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FAADC" w14:textId="77777777" w:rsidR="008B27E6" w:rsidRPr="008B27E6" w:rsidRDefault="008B27E6" w:rsidP="00062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A7D82" w14:textId="5336413B" w:rsidR="008B27E6" w:rsidRPr="008B27E6" w:rsidRDefault="008B27E6" w:rsidP="00062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B7EC" w14:textId="77777777" w:rsidR="008B27E6" w:rsidRPr="008B27E6" w:rsidRDefault="008B27E6" w:rsidP="00062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5AE74" w14:textId="63716161" w:rsidR="008B27E6" w:rsidRPr="008B27E6" w:rsidRDefault="008B27E6" w:rsidP="00062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26A2F" w14:textId="77777777" w:rsidR="008B27E6" w:rsidRPr="008B27E6" w:rsidRDefault="008B27E6" w:rsidP="00062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7E6" w14:paraId="4A485741" w14:textId="77777777" w:rsidTr="00FB3F4C">
        <w:trPr>
          <w:jc w:val="center"/>
        </w:trPr>
        <w:tc>
          <w:tcPr>
            <w:tcW w:w="2868" w:type="dxa"/>
            <w:gridSpan w:val="2"/>
          </w:tcPr>
          <w:p w14:paraId="12D49484" w14:textId="77777777" w:rsidR="008B27E6" w:rsidRDefault="008B27E6" w:rsidP="008B27E6">
            <w:pPr>
              <w:jc w:val="center"/>
            </w:pPr>
            <w:r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PRIHODI POSLOVANJA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257EF" w14:textId="7635AF06" w:rsidR="008B27E6" w:rsidRDefault="008B27E6" w:rsidP="008B27E6">
            <w:pPr>
              <w:jc w:val="center"/>
            </w:pPr>
            <w:r w:rsidRPr="000C6032">
              <w:rPr>
                <w:rFonts w:ascii="Arial" w:hAnsi="Arial" w:cs="Arial"/>
                <w:sz w:val="20"/>
                <w:szCs w:val="20"/>
              </w:rPr>
              <w:t>214.822,66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42657" w14:textId="7EBD235A" w:rsidR="008B27E6" w:rsidRDefault="008B27E6" w:rsidP="008B27E6">
            <w:pPr>
              <w:jc w:val="center"/>
            </w:pPr>
            <w:r w:rsidRPr="000C6032">
              <w:rPr>
                <w:rFonts w:ascii="Arial" w:hAnsi="Arial" w:cs="Arial"/>
                <w:sz w:val="20"/>
                <w:szCs w:val="20"/>
              </w:rPr>
              <w:t>499.350,00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FD27E" w14:textId="21FB8DFF" w:rsidR="008B27E6" w:rsidRDefault="008B27E6" w:rsidP="008B27E6">
            <w:pPr>
              <w:jc w:val="center"/>
            </w:pPr>
            <w:r w:rsidRPr="000C6032">
              <w:rPr>
                <w:rFonts w:ascii="Arial" w:hAnsi="Arial" w:cs="Arial"/>
                <w:sz w:val="20"/>
                <w:szCs w:val="20"/>
              </w:rPr>
              <w:t>240.090,67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AE971" w14:textId="239F0471" w:rsidR="008B27E6" w:rsidRDefault="008B27E6" w:rsidP="008B27E6">
            <w:pPr>
              <w:jc w:val="center"/>
            </w:pPr>
            <w:r w:rsidRPr="000C6032">
              <w:rPr>
                <w:rFonts w:ascii="Arial" w:hAnsi="Arial" w:cs="Arial"/>
                <w:sz w:val="20"/>
                <w:szCs w:val="20"/>
              </w:rPr>
              <w:t>111,76%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A5A55" w14:textId="389EBE19" w:rsidR="008B27E6" w:rsidRDefault="008B27E6" w:rsidP="008B27E6">
            <w:pPr>
              <w:jc w:val="center"/>
            </w:pPr>
            <w:r w:rsidRPr="000C6032">
              <w:rPr>
                <w:rFonts w:ascii="Arial" w:hAnsi="Arial" w:cs="Arial"/>
                <w:sz w:val="20"/>
                <w:szCs w:val="20"/>
              </w:rPr>
              <w:t>48,08%</w:t>
            </w:r>
          </w:p>
        </w:tc>
      </w:tr>
    </w:tbl>
    <w:p w14:paraId="6B1D9229" w14:textId="77777777" w:rsidR="006557E8" w:rsidRPr="00EF2A9A" w:rsidRDefault="006557E8" w:rsidP="00B06908">
      <w:pPr>
        <w:shd w:val="clear" w:color="auto" w:fill="FFFFFF"/>
        <w:jc w:val="both"/>
        <w:rPr>
          <w:rFonts w:eastAsia="Times New Roman" w:cs="Times New Roman"/>
          <w:color w:val="FF0000"/>
          <w:lang w:val="hr-HR"/>
        </w:rPr>
      </w:pPr>
    </w:p>
    <w:p w14:paraId="61BF6437" w14:textId="77777777" w:rsidR="00FB300C" w:rsidRPr="00EF2A9A" w:rsidRDefault="00FB300C" w:rsidP="00B06908">
      <w:pPr>
        <w:jc w:val="both"/>
        <w:rPr>
          <w:rFonts w:eastAsia="Times New Roman" w:cs="Times New Roman"/>
          <w:color w:val="FF0000"/>
          <w:lang w:val="hr-HR"/>
        </w:rPr>
      </w:pPr>
    </w:p>
    <w:p w14:paraId="4FC9330C" w14:textId="4F2115E6" w:rsidR="00252B1A" w:rsidRDefault="00711762" w:rsidP="00F940D8">
      <w:pPr>
        <w:ind w:firstLine="708"/>
        <w:jc w:val="both"/>
        <w:rPr>
          <w:rFonts w:eastAsia="Times New Roman" w:cs="Times New Roman"/>
          <w:color w:val="auto"/>
          <w:lang w:val="hr-HR"/>
        </w:rPr>
      </w:pPr>
      <w:r w:rsidRPr="005A2A0A">
        <w:rPr>
          <w:rFonts w:eastAsia="Times New Roman" w:cs="Times New Roman"/>
          <w:i/>
          <w:color w:val="auto"/>
          <w:lang w:val="hr-HR"/>
        </w:rPr>
        <w:t>Prihodi od pomoći</w:t>
      </w:r>
      <w:r w:rsidR="00F940D8" w:rsidRPr="005A2A0A">
        <w:rPr>
          <w:rFonts w:eastAsia="Times New Roman" w:cs="Times New Roman"/>
          <w:i/>
          <w:color w:val="auto"/>
          <w:lang w:val="hr-HR"/>
        </w:rPr>
        <w:t xml:space="preserve"> iz inozemstva i od subjekata unutar općeg proračuna</w:t>
      </w:r>
      <w:r w:rsidRPr="005A2A0A">
        <w:rPr>
          <w:rFonts w:eastAsia="Times New Roman" w:cs="Times New Roman"/>
          <w:color w:val="auto"/>
          <w:lang w:val="hr-HR"/>
        </w:rPr>
        <w:t xml:space="preserve"> </w:t>
      </w:r>
      <w:r w:rsidR="001A25FD">
        <w:rPr>
          <w:rFonts w:eastAsia="Times New Roman" w:cs="Times New Roman"/>
          <w:color w:val="auto"/>
          <w:lang w:val="hr-HR"/>
        </w:rPr>
        <w:t xml:space="preserve">tijekom izvještajnog razdoblja </w:t>
      </w:r>
      <w:r w:rsidR="00A27827" w:rsidRPr="005A2A0A">
        <w:rPr>
          <w:rFonts w:eastAsia="Times New Roman" w:cs="Times New Roman"/>
          <w:color w:val="auto"/>
          <w:lang w:val="hr-HR"/>
        </w:rPr>
        <w:t xml:space="preserve">ostvareni su u iznosu od </w:t>
      </w:r>
      <w:r w:rsidR="002C3569">
        <w:rPr>
          <w:rFonts w:eastAsia="Times New Roman" w:cs="Times New Roman"/>
          <w:color w:val="auto"/>
          <w:lang w:val="hr-HR"/>
        </w:rPr>
        <w:t>28</w:t>
      </w:r>
      <w:r w:rsidR="00DE37B2">
        <w:rPr>
          <w:rFonts w:eastAsia="Times New Roman" w:cs="Times New Roman"/>
          <w:color w:val="auto"/>
          <w:lang w:val="hr-HR"/>
        </w:rPr>
        <w:t>.</w:t>
      </w:r>
      <w:r w:rsidR="002C3569">
        <w:rPr>
          <w:rFonts w:eastAsia="Times New Roman" w:cs="Times New Roman"/>
          <w:color w:val="auto"/>
          <w:lang w:val="hr-HR"/>
        </w:rPr>
        <w:t>800</w:t>
      </w:r>
      <w:r w:rsidR="00DE37B2">
        <w:rPr>
          <w:rFonts w:eastAsia="Times New Roman" w:cs="Times New Roman"/>
          <w:color w:val="auto"/>
          <w:lang w:val="hr-HR"/>
        </w:rPr>
        <w:t>,00</w:t>
      </w:r>
      <w:r w:rsidR="00666BE2" w:rsidRPr="005A2A0A">
        <w:rPr>
          <w:rFonts w:eastAsia="Times New Roman" w:cs="Times New Roman"/>
          <w:color w:val="auto"/>
          <w:lang w:val="hr-HR"/>
        </w:rPr>
        <w:t xml:space="preserve"> €</w:t>
      </w:r>
      <w:r w:rsidR="00F96AB5" w:rsidRPr="005A2A0A">
        <w:rPr>
          <w:rFonts w:eastAsia="Times New Roman" w:cs="Times New Roman"/>
          <w:color w:val="auto"/>
          <w:lang w:val="hr-HR"/>
        </w:rPr>
        <w:t xml:space="preserve">, </w:t>
      </w:r>
      <w:r w:rsidR="002C3569">
        <w:rPr>
          <w:rFonts w:eastAsia="Times New Roman" w:cs="Times New Roman"/>
          <w:color w:val="auto"/>
          <w:lang w:val="hr-HR"/>
        </w:rPr>
        <w:t>to su sredstva dobivena od Ministarstva kulture, a odnosi se na programe: za nove kazališne predstave, za gostovanja i Kazališne ljetne večeri.</w:t>
      </w:r>
    </w:p>
    <w:p w14:paraId="1C030457" w14:textId="77777777" w:rsidR="002C3569" w:rsidRDefault="002C3569" w:rsidP="00F940D8">
      <w:pPr>
        <w:ind w:firstLine="708"/>
        <w:jc w:val="both"/>
        <w:rPr>
          <w:rFonts w:eastAsia="Times New Roman" w:cs="Times New Roman"/>
          <w:color w:val="auto"/>
          <w:lang w:val="hr-HR"/>
        </w:rPr>
      </w:pPr>
    </w:p>
    <w:p w14:paraId="7CDD60DD" w14:textId="79F47A39" w:rsidR="002C3569" w:rsidRPr="005A2A0A" w:rsidRDefault="002C3569" w:rsidP="006A1348">
      <w:pPr>
        <w:ind w:firstLine="709"/>
        <w:jc w:val="both"/>
        <w:rPr>
          <w:rFonts w:eastAsia="Times New Roman" w:cs="Times New Roman"/>
          <w:color w:val="auto"/>
          <w:lang w:val="hr-HR"/>
        </w:rPr>
      </w:pPr>
      <w:r w:rsidRPr="002C3569">
        <w:rPr>
          <w:rFonts w:eastAsia="Times New Roman" w:cs="Times New Roman"/>
          <w:i/>
          <w:color w:val="auto"/>
          <w:lang w:val="hr-HR"/>
        </w:rPr>
        <w:t xml:space="preserve">Prihodi od </w:t>
      </w:r>
      <w:r w:rsidR="006A1348">
        <w:rPr>
          <w:rFonts w:eastAsia="Times New Roman" w:cs="Times New Roman"/>
          <w:i/>
          <w:color w:val="auto"/>
          <w:lang w:val="hr-HR"/>
        </w:rPr>
        <w:t>upravnih i administrativnih pristojbi, pristojbi po posebnim propisima i naknada</w:t>
      </w:r>
      <w:r w:rsidRPr="002C3569">
        <w:rPr>
          <w:rFonts w:eastAsia="Times New Roman" w:cs="Times New Roman"/>
          <w:color w:val="auto"/>
          <w:lang w:val="hr-HR"/>
        </w:rPr>
        <w:t xml:space="preserve"> ostvareni su tijekom izvještajnog razdoblja u iznosu </w:t>
      </w:r>
      <w:r w:rsidR="006A1348">
        <w:rPr>
          <w:rFonts w:eastAsia="Times New Roman" w:cs="Times New Roman"/>
          <w:color w:val="auto"/>
          <w:lang w:val="hr-HR"/>
        </w:rPr>
        <w:t>4</w:t>
      </w:r>
      <w:r w:rsidRPr="002C3569">
        <w:rPr>
          <w:rFonts w:eastAsia="Times New Roman" w:cs="Times New Roman"/>
          <w:color w:val="auto"/>
          <w:lang w:val="hr-HR"/>
        </w:rPr>
        <w:t>0.</w:t>
      </w:r>
      <w:r w:rsidR="006A1348">
        <w:rPr>
          <w:rFonts w:eastAsia="Times New Roman" w:cs="Times New Roman"/>
          <w:color w:val="auto"/>
          <w:lang w:val="hr-HR"/>
        </w:rPr>
        <w:t>702</w:t>
      </w:r>
      <w:r w:rsidRPr="002C3569">
        <w:rPr>
          <w:rFonts w:eastAsia="Times New Roman" w:cs="Times New Roman"/>
          <w:color w:val="auto"/>
          <w:lang w:val="hr-HR"/>
        </w:rPr>
        <w:t>,</w:t>
      </w:r>
      <w:r w:rsidR="006A1348">
        <w:rPr>
          <w:rFonts w:eastAsia="Times New Roman" w:cs="Times New Roman"/>
          <w:color w:val="auto"/>
          <w:lang w:val="hr-HR"/>
        </w:rPr>
        <w:t>60</w:t>
      </w:r>
      <w:r w:rsidRPr="002C3569">
        <w:rPr>
          <w:rFonts w:eastAsia="Times New Roman" w:cs="Times New Roman"/>
          <w:color w:val="auto"/>
          <w:lang w:val="hr-HR"/>
        </w:rPr>
        <w:t xml:space="preserve"> €, </w:t>
      </w:r>
      <w:r w:rsidR="006A1348">
        <w:rPr>
          <w:rFonts w:eastAsia="Times New Roman" w:cs="Times New Roman"/>
          <w:color w:val="auto"/>
          <w:lang w:val="hr-HR"/>
        </w:rPr>
        <w:t>a odnose se na prodane ulaznice i prodane predstave(gostovanja).</w:t>
      </w:r>
    </w:p>
    <w:p w14:paraId="74B830CB" w14:textId="77777777" w:rsidR="00CE3B73" w:rsidRPr="00EF2A9A" w:rsidRDefault="00CE3B73" w:rsidP="00553BD5">
      <w:pPr>
        <w:jc w:val="both"/>
        <w:rPr>
          <w:rFonts w:eastAsia="Times New Roman" w:cs="Times New Roman"/>
          <w:color w:val="FF0000"/>
          <w:lang w:val="hr-HR"/>
        </w:rPr>
      </w:pPr>
    </w:p>
    <w:p w14:paraId="4B86D2E4" w14:textId="48D31969" w:rsidR="00711762" w:rsidRPr="00D506A8" w:rsidRDefault="00711762" w:rsidP="00BC20AC">
      <w:pPr>
        <w:pStyle w:val="Tijeloteksta"/>
        <w:spacing w:after="0"/>
        <w:ind w:firstLine="709"/>
        <w:jc w:val="both"/>
        <w:rPr>
          <w:color w:val="auto"/>
          <w:lang w:val="hr-HR"/>
        </w:rPr>
      </w:pPr>
      <w:bookmarkStart w:id="8" w:name="_Hlk203465373"/>
      <w:r w:rsidRPr="00A67ED9">
        <w:rPr>
          <w:rFonts w:eastAsia="Times New Roman"/>
          <w:i/>
          <w:color w:val="auto"/>
          <w:lang w:val="hr-HR"/>
        </w:rPr>
        <w:t>Prihodi od prodaje proizvoda i robe te pruženih usluga i prihodi od donacija</w:t>
      </w:r>
      <w:r w:rsidRPr="00A67ED9">
        <w:rPr>
          <w:rFonts w:eastAsia="Times New Roman"/>
          <w:color w:val="auto"/>
          <w:lang w:val="hr-HR"/>
        </w:rPr>
        <w:t xml:space="preserve"> os</w:t>
      </w:r>
      <w:r w:rsidR="00E66AE8" w:rsidRPr="00A67ED9">
        <w:rPr>
          <w:rFonts w:eastAsia="Times New Roman"/>
          <w:color w:val="auto"/>
          <w:lang w:val="hr-HR"/>
        </w:rPr>
        <w:t>tvareni su</w:t>
      </w:r>
      <w:r w:rsidR="001A25FD">
        <w:rPr>
          <w:rFonts w:eastAsia="Times New Roman"/>
          <w:color w:val="auto"/>
          <w:lang w:val="hr-HR"/>
        </w:rPr>
        <w:t xml:space="preserve"> tijekom izvještajnog razdoblja</w:t>
      </w:r>
      <w:r w:rsidR="00E66AE8" w:rsidRPr="00A67ED9">
        <w:rPr>
          <w:rFonts w:eastAsia="Times New Roman"/>
          <w:color w:val="auto"/>
          <w:lang w:val="hr-HR"/>
        </w:rPr>
        <w:t xml:space="preserve"> u iznosu </w:t>
      </w:r>
      <w:r w:rsidR="00D02740">
        <w:rPr>
          <w:rFonts w:eastAsia="Times New Roman"/>
          <w:color w:val="auto"/>
          <w:lang w:val="hr-HR"/>
        </w:rPr>
        <w:t>1</w:t>
      </w:r>
      <w:r w:rsidR="006A1348">
        <w:rPr>
          <w:rFonts w:eastAsia="Times New Roman"/>
          <w:color w:val="auto"/>
          <w:lang w:val="hr-HR"/>
        </w:rPr>
        <w:t>7</w:t>
      </w:r>
      <w:r w:rsidR="00D02740">
        <w:rPr>
          <w:rFonts w:eastAsia="Times New Roman"/>
          <w:color w:val="auto"/>
          <w:lang w:val="hr-HR"/>
        </w:rPr>
        <w:t>.</w:t>
      </w:r>
      <w:r w:rsidR="006A1348">
        <w:rPr>
          <w:rFonts w:eastAsia="Times New Roman"/>
          <w:color w:val="auto"/>
          <w:lang w:val="hr-HR"/>
        </w:rPr>
        <w:t>244</w:t>
      </w:r>
      <w:r w:rsidR="00D02740">
        <w:rPr>
          <w:rFonts w:eastAsia="Times New Roman"/>
          <w:color w:val="auto"/>
          <w:lang w:val="hr-HR"/>
        </w:rPr>
        <w:t>,</w:t>
      </w:r>
      <w:r w:rsidR="006A1348">
        <w:rPr>
          <w:rFonts w:eastAsia="Times New Roman"/>
          <w:color w:val="auto"/>
          <w:lang w:val="hr-HR"/>
        </w:rPr>
        <w:t>36</w:t>
      </w:r>
      <w:r w:rsidR="00975893">
        <w:rPr>
          <w:rFonts w:eastAsia="Times New Roman"/>
          <w:color w:val="auto"/>
          <w:lang w:val="hr-HR"/>
        </w:rPr>
        <w:t xml:space="preserve"> </w:t>
      </w:r>
      <w:r w:rsidR="00975893" w:rsidRPr="005A2A0A">
        <w:rPr>
          <w:rFonts w:eastAsia="Times New Roman"/>
          <w:color w:val="auto"/>
          <w:lang w:val="hr-HR"/>
        </w:rPr>
        <w:t>€</w:t>
      </w:r>
      <w:r w:rsidR="00AE3CEB" w:rsidRPr="00A67ED9">
        <w:rPr>
          <w:rFonts w:eastAsia="Times New Roman"/>
          <w:color w:val="auto"/>
          <w:lang w:val="hr-HR"/>
        </w:rPr>
        <w:t xml:space="preserve">, </w:t>
      </w:r>
      <w:r w:rsidR="006A1348">
        <w:rPr>
          <w:rFonts w:eastAsia="Times New Roman"/>
          <w:color w:val="auto"/>
          <w:lang w:val="hr-HR"/>
        </w:rPr>
        <w:t>odnosi se na najam prostora i opreme te članarina MŠK i SKAD-a</w:t>
      </w:r>
      <w:r w:rsidR="0018015B">
        <w:rPr>
          <w:rFonts w:eastAsia="Times New Roman"/>
          <w:color w:val="auto"/>
          <w:lang w:val="hr-HR"/>
        </w:rPr>
        <w:t>.</w:t>
      </w:r>
      <w:bookmarkEnd w:id="8"/>
      <w:r w:rsidR="00D5399C" w:rsidRPr="00D506A8">
        <w:rPr>
          <w:lang w:val="hr-HR"/>
        </w:rPr>
        <w:t xml:space="preserve"> </w:t>
      </w:r>
    </w:p>
    <w:p w14:paraId="0ECC442E" w14:textId="4D60551A" w:rsidR="00387886" w:rsidRPr="00A67ED9" w:rsidRDefault="00387886" w:rsidP="00BC20AC">
      <w:pPr>
        <w:pStyle w:val="Tijeloteksta"/>
        <w:spacing w:after="0"/>
        <w:ind w:firstLine="709"/>
        <w:jc w:val="both"/>
        <w:rPr>
          <w:color w:val="auto"/>
          <w:lang w:val="hr-HR"/>
        </w:rPr>
      </w:pPr>
    </w:p>
    <w:p w14:paraId="0DCADC80" w14:textId="7654E1C8" w:rsidR="009C001A" w:rsidRPr="009C001A" w:rsidRDefault="00387886" w:rsidP="009C001A">
      <w:pPr>
        <w:pStyle w:val="Tijeloteksta"/>
        <w:spacing w:after="0"/>
        <w:ind w:firstLine="709"/>
        <w:jc w:val="both"/>
        <w:rPr>
          <w:rFonts w:eastAsia="Times New Roman"/>
          <w:color w:val="auto"/>
          <w:lang w:val="hr-HR"/>
        </w:rPr>
      </w:pPr>
      <w:r w:rsidRPr="00A67ED9">
        <w:rPr>
          <w:i/>
          <w:iCs/>
          <w:color w:val="auto"/>
          <w:lang w:val="hr-HR"/>
        </w:rPr>
        <w:t xml:space="preserve">Prihodi iz nadležnog proračuna i od HZZO-a temeljem ugovornih obveza </w:t>
      </w:r>
      <w:r w:rsidR="001A25FD">
        <w:rPr>
          <w:color w:val="auto"/>
          <w:lang w:val="hr-HR"/>
        </w:rPr>
        <w:t xml:space="preserve">tijekom izvještajnog razdoblja </w:t>
      </w:r>
      <w:r w:rsidRPr="00A67ED9">
        <w:rPr>
          <w:color w:val="auto"/>
          <w:lang w:val="hr-HR"/>
        </w:rPr>
        <w:t>ostvareni su</w:t>
      </w:r>
      <w:r w:rsidR="001A25FD">
        <w:rPr>
          <w:color w:val="auto"/>
          <w:lang w:val="hr-HR"/>
        </w:rPr>
        <w:t xml:space="preserve"> u</w:t>
      </w:r>
      <w:r w:rsidRPr="00A67ED9">
        <w:rPr>
          <w:color w:val="auto"/>
          <w:lang w:val="hr-HR"/>
        </w:rPr>
        <w:t xml:space="preserve"> iznosu od </w:t>
      </w:r>
      <w:r w:rsidR="00520B29">
        <w:rPr>
          <w:color w:val="auto"/>
          <w:lang w:val="hr-HR"/>
        </w:rPr>
        <w:t>1</w:t>
      </w:r>
      <w:r w:rsidR="00EF25B9">
        <w:rPr>
          <w:color w:val="auto"/>
          <w:lang w:val="hr-HR"/>
        </w:rPr>
        <w:t>53</w:t>
      </w:r>
      <w:r w:rsidR="00520B29">
        <w:rPr>
          <w:color w:val="auto"/>
          <w:lang w:val="hr-HR"/>
        </w:rPr>
        <w:t>.</w:t>
      </w:r>
      <w:r w:rsidR="00EF25B9">
        <w:rPr>
          <w:color w:val="auto"/>
          <w:lang w:val="hr-HR"/>
        </w:rPr>
        <w:t>343</w:t>
      </w:r>
      <w:r w:rsidR="00520B29">
        <w:rPr>
          <w:color w:val="auto"/>
          <w:lang w:val="hr-HR"/>
        </w:rPr>
        <w:t>,</w:t>
      </w:r>
      <w:r w:rsidR="00EF25B9">
        <w:rPr>
          <w:color w:val="auto"/>
          <w:lang w:val="hr-HR"/>
        </w:rPr>
        <w:t>71</w:t>
      </w:r>
      <w:r w:rsidR="00A27827">
        <w:rPr>
          <w:rFonts w:eastAsia="Times New Roman"/>
          <w:color w:val="auto"/>
          <w:lang w:val="hr-HR"/>
        </w:rPr>
        <w:t xml:space="preserve"> </w:t>
      </w:r>
      <w:r w:rsidR="00600FE1" w:rsidRPr="005A2A0A">
        <w:rPr>
          <w:rFonts w:eastAsia="Times New Roman"/>
          <w:color w:val="auto"/>
          <w:lang w:val="hr-HR"/>
        </w:rPr>
        <w:t>€</w:t>
      </w:r>
      <w:r w:rsidR="00EF25B9">
        <w:rPr>
          <w:rFonts w:eastAsia="Times New Roman"/>
          <w:color w:val="auto"/>
          <w:lang w:val="hr-HR"/>
        </w:rPr>
        <w:t>, vi</w:t>
      </w:r>
      <w:r w:rsidR="00403884">
        <w:rPr>
          <w:color w:val="auto"/>
          <w:lang w:val="hr-HR"/>
        </w:rPr>
        <w:t>še</w:t>
      </w:r>
      <w:r w:rsidRPr="00A67ED9">
        <w:rPr>
          <w:color w:val="auto"/>
          <w:lang w:val="hr-HR"/>
        </w:rPr>
        <w:t xml:space="preserve"> nego pr</w:t>
      </w:r>
      <w:r w:rsidR="004105A3">
        <w:rPr>
          <w:color w:val="auto"/>
          <w:lang w:val="hr-HR"/>
        </w:rPr>
        <w:t>ethodne</w:t>
      </w:r>
      <w:r w:rsidRPr="00A67ED9">
        <w:rPr>
          <w:color w:val="auto"/>
          <w:lang w:val="hr-HR"/>
        </w:rPr>
        <w:t xml:space="preserve"> godine. Ostvar</w:t>
      </w:r>
      <w:r w:rsidR="00D506A8">
        <w:rPr>
          <w:color w:val="auto"/>
          <w:lang w:val="hr-HR"/>
        </w:rPr>
        <w:t>eni</w:t>
      </w:r>
      <w:r w:rsidRPr="00A67ED9">
        <w:rPr>
          <w:color w:val="auto"/>
          <w:lang w:val="hr-HR"/>
        </w:rPr>
        <w:t xml:space="preserve"> prihodi odnose se na financiranje redovne djelatnosti </w:t>
      </w:r>
      <w:r w:rsidR="001A6AA9">
        <w:rPr>
          <w:color w:val="auto"/>
          <w:lang w:val="hr-HR"/>
        </w:rPr>
        <w:t>Gradskog kazališta</w:t>
      </w:r>
      <w:r w:rsidRPr="00A67ED9">
        <w:rPr>
          <w:color w:val="auto"/>
          <w:lang w:val="hr-HR"/>
        </w:rPr>
        <w:t xml:space="preserve"> Požega</w:t>
      </w:r>
      <w:r w:rsidR="000E5213">
        <w:rPr>
          <w:color w:val="auto"/>
          <w:lang w:val="hr-HR"/>
        </w:rPr>
        <w:t>.</w:t>
      </w:r>
      <w:r w:rsidR="00D0235E">
        <w:rPr>
          <w:color w:val="auto"/>
          <w:lang w:val="hr-HR"/>
        </w:rPr>
        <w:t xml:space="preserve"> </w:t>
      </w:r>
      <w:r w:rsidR="00D66A16">
        <w:rPr>
          <w:color w:val="auto"/>
          <w:lang w:val="hr-HR"/>
        </w:rPr>
        <w:t xml:space="preserve">Budući da se </w:t>
      </w:r>
      <w:r w:rsidR="005E0CC0">
        <w:rPr>
          <w:color w:val="auto"/>
          <w:lang w:val="hr-HR"/>
        </w:rPr>
        <w:t xml:space="preserve">redovna djelatnost </w:t>
      </w:r>
      <w:r w:rsidR="001A6AA9">
        <w:rPr>
          <w:color w:val="auto"/>
          <w:lang w:val="hr-HR"/>
        </w:rPr>
        <w:t>kazališta</w:t>
      </w:r>
      <w:r w:rsidR="00D66A16">
        <w:rPr>
          <w:color w:val="auto"/>
          <w:lang w:val="hr-HR"/>
        </w:rPr>
        <w:t xml:space="preserve"> financira </w:t>
      </w:r>
      <w:r w:rsidR="005E0CC0">
        <w:rPr>
          <w:color w:val="auto"/>
          <w:lang w:val="hr-HR"/>
        </w:rPr>
        <w:t>iz</w:t>
      </w:r>
      <w:r w:rsidR="00D66A16">
        <w:rPr>
          <w:color w:val="auto"/>
          <w:lang w:val="hr-HR"/>
        </w:rPr>
        <w:t xml:space="preserve"> nadležnog proračuna grada Požege</w:t>
      </w:r>
      <w:r w:rsidR="005E0CC0">
        <w:rPr>
          <w:color w:val="auto"/>
          <w:lang w:val="hr-HR"/>
        </w:rPr>
        <w:t>,</w:t>
      </w:r>
      <w:r w:rsidR="00D66A16">
        <w:rPr>
          <w:color w:val="auto"/>
          <w:lang w:val="hr-HR"/>
        </w:rPr>
        <w:t xml:space="preserve"> r</w:t>
      </w:r>
      <w:r w:rsidR="00D0235E">
        <w:rPr>
          <w:color w:val="auto"/>
          <w:lang w:val="hr-HR"/>
        </w:rPr>
        <w:t xml:space="preserve">azlog povećanja </w:t>
      </w:r>
      <w:r w:rsidR="00D66A16">
        <w:rPr>
          <w:color w:val="auto"/>
          <w:lang w:val="hr-HR"/>
        </w:rPr>
        <w:t xml:space="preserve">prihoda </w:t>
      </w:r>
      <w:r w:rsidR="00D0235E">
        <w:rPr>
          <w:color w:val="auto"/>
          <w:lang w:val="hr-HR"/>
        </w:rPr>
        <w:t>je zbog rasta broja zaposlenih u odnosu na promatrani period prethodne godine</w:t>
      </w:r>
      <w:r w:rsidR="00D66A16">
        <w:rPr>
          <w:color w:val="auto"/>
          <w:lang w:val="hr-HR"/>
        </w:rPr>
        <w:t>. Naime, u studenom</w:t>
      </w:r>
      <w:r w:rsidR="001A6AA9">
        <w:rPr>
          <w:color w:val="auto"/>
          <w:lang w:val="hr-HR"/>
        </w:rPr>
        <w:t xml:space="preserve"> i prosincu</w:t>
      </w:r>
      <w:r w:rsidR="00D66A16">
        <w:rPr>
          <w:color w:val="auto"/>
          <w:lang w:val="hr-HR"/>
        </w:rPr>
        <w:t xml:space="preserve"> 202</w:t>
      </w:r>
      <w:r w:rsidR="001A6AA9">
        <w:rPr>
          <w:color w:val="auto"/>
          <w:lang w:val="hr-HR"/>
        </w:rPr>
        <w:t>4</w:t>
      </w:r>
      <w:r w:rsidR="00D66A16">
        <w:rPr>
          <w:color w:val="auto"/>
          <w:lang w:val="hr-HR"/>
        </w:rPr>
        <w:t>. godine je zaposlen</w:t>
      </w:r>
      <w:r w:rsidR="001A6AA9">
        <w:rPr>
          <w:color w:val="auto"/>
          <w:lang w:val="hr-HR"/>
        </w:rPr>
        <w:t>o dvoje</w:t>
      </w:r>
      <w:r w:rsidR="00D66A16">
        <w:rPr>
          <w:color w:val="auto"/>
          <w:lang w:val="hr-HR"/>
        </w:rPr>
        <w:t xml:space="preserve"> </w:t>
      </w:r>
      <w:r w:rsidR="001A6AA9">
        <w:rPr>
          <w:color w:val="auto"/>
          <w:lang w:val="hr-HR"/>
        </w:rPr>
        <w:t>zaposlenika (glumaca)</w:t>
      </w:r>
      <w:r w:rsidR="00D66A16">
        <w:rPr>
          <w:color w:val="auto"/>
          <w:lang w:val="hr-HR"/>
        </w:rPr>
        <w:t xml:space="preserve">, dok </w:t>
      </w:r>
      <w:r w:rsidR="001A6AA9">
        <w:rPr>
          <w:color w:val="auto"/>
          <w:lang w:val="hr-HR"/>
        </w:rPr>
        <w:t>j</w:t>
      </w:r>
      <w:r w:rsidR="00D66A16">
        <w:rPr>
          <w:color w:val="auto"/>
          <w:lang w:val="hr-HR"/>
        </w:rPr>
        <w:t xml:space="preserve">e u </w:t>
      </w:r>
      <w:r w:rsidR="00111723">
        <w:rPr>
          <w:color w:val="auto"/>
          <w:lang w:val="hr-HR"/>
        </w:rPr>
        <w:t>veljači</w:t>
      </w:r>
      <w:r w:rsidR="00D66A16">
        <w:rPr>
          <w:color w:val="auto"/>
          <w:lang w:val="hr-HR"/>
        </w:rPr>
        <w:t xml:space="preserve"> 202</w:t>
      </w:r>
      <w:r w:rsidR="00111723">
        <w:rPr>
          <w:color w:val="auto"/>
          <w:lang w:val="hr-HR"/>
        </w:rPr>
        <w:t>5</w:t>
      </w:r>
      <w:r w:rsidR="00D66A16">
        <w:rPr>
          <w:color w:val="auto"/>
          <w:lang w:val="hr-HR"/>
        </w:rPr>
        <w:t xml:space="preserve">. godine </w:t>
      </w:r>
      <w:r w:rsidR="00111723">
        <w:rPr>
          <w:color w:val="auto"/>
          <w:lang w:val="hr-HR"/>
        </w:rPr>
        <w:t xml:space="preserve">povećana i osnovica za izračun plaće. </w:t>
      </w:r>
    </w:p>
    <w:p w14:paraId="54857040" w14:textId="4E2B7DA6" w:rsidR="000C2E6E" w:rsidRDefault="00711762" w:rsidP="000B5EA8">
      <w:pPr>
        <w:shd w:val="clear" w:color="auto" w:fill="FFFFFF"/>
        <w:ind w:firstLine="708"/>
        <w:jc w:val="both"/>
        <w:rPr>
          <w:rFonts w:eastAsia="Times New Roman" w:cs="Times New Roman"/>
          <w:color w:val="auto"/>
          <w:lang w:val="hr-HR"/>
        </w:rPr>
      </w:pPr>
      <w:r w:rsidRPr="00A67ED9">
        <w:rPr>
          <w:rFonts w:eastAsia="Times New Roman" w:cs="Times New Roman"/>
          <w:i/>
          <w:color w:val="auto"/>
          <w:lang w:val="hr-HR"/>
        </w:rPr>
        <w:t>Rashodi poslovanja</w:t>
      </w:r>
      <w:r w:rsidRPr="00A67ED9">
        <w:rPr>
          <w:rFonts w:eastAsia="Times New Roman" w:cs="Times New Roman"/>
          <w:color w:val="auto"/>
          <w:lang w:val="hr-HR"/>
        </w:rPr>
        <w:t xml:space="preserve"> </w:t>
      </w:r>
      <w:r w:rsidR="00FE5A24" w:rsidRPr="00A67ED9">
        <w:rPr>
          <w:rFonts w:eastAsia="Times New Roman" w:cs="Times New Roman"/>
          <w:color w:val="auto"/>
          <w:lang w:val="hr-HR"/>
        </w:rPr>
        <w:t>realizirani</w:t>
      </w:r>
      <w:r w:rsidRPr="00A67ED9">
        <w:rPr>
          <w:rFonts w:eastAsia="Times New Roman" w:cs="Times New Roman"/>
          <w:color w:val="auto"/>
          <w:lang w:val="hr-HR"/>
        </w:rPr>
        <w:t xml:space="preserve"> </w:t>
      </w:r>
      <w:r w:rsidR="00FE5A24" w:rsidRPr="00A67ED9">
        <w:rPr>
          <w:rFonts w:eastAsia="Times New Roman" w:cs="Times New Roman"/>
          <w:color w:val="auto"/>
          <w:lang w:val="hr-HR"/>
        </w:rPr>
        <w:t>tijekom izvještajnog razdoblja</w:t>
      </w:r>
      <w:r w:rsidR="00B2453D">
        <w:rPr>
          <w:rFonts w:eastAsia="Times New Roman" w:cs="Times New Roman"/>
          <w:color w:val="auto"/>
          <w:lang w:val="hr-HR"/>
        </w:rPr>
        <w:t xml:space="preserve"> iznose</w:t>
      </w:r>
      <w:r w:rsidR="008A5869" w:rsidRPr="00A67ED9">
        <w:rPr>
          <w:rFonts w:eastAsia="Times New Roman" w:cs="Times New Roman"/>
          <w:color w:val="auto"/>
          <w:lang w:val="hr-HR"/>
        </w:rPr>
        <w:t xml:space="preserve"> </w:t>
      </w:r>
      <w:r w:rsidR="00AD5548">
        <w:rPr>
          <w:rFonts w:eastAsia="Times New Roman" w:cs="Times New Roman"/>
          <w:color w:val="auto"/>
          <w:lang w:val="hr-HR"/>
        </w:rPr>
        <w:t>221</w:t>
      </w:r>
      <w:r w:rsidR="00BF503F">
        <w:rPr>
          <w:rFonts w:eastAsia="Times New Roman" w:cs="Times New Roman"/>
          <w:color w:val="auto"/>
          <w:lang w:val="hr-HR"/>
        </w:rPr>
        <w:t>.</w:t>
      </w:r>
      <w:r w:rsidR="00AD5548">
        <w:rPr>
          <w:rFonts w:eastAsia="Times New Roman" w:cs="Times New Roman"/>
          <w:color w:val="auto"/>
          <w:lang w:val="hr-HR"/>
        </w:rPr>
        <w:t>268</w:t>
      </w:r>
      <w:r w:rsidR="00BF503F">
        <w:rPr>
          <w:rFonts w:eastAsia="Times New Roman" w:cs="Times New Roman"/>
          <w:color w:val="auto"/>
          <w:lang w:val="hr-HR"/>
        </w:rPr>
        <w:t>,</w:t>
      </w:r>
      <w:r w:rsidR="00AD5548">
        <w:rPr>
          <w:rFonts w:eastAsia="Times New Roman" w:cs="Times New Roman"/>
          <w:color w:val="auto"/>
          <w:lang w:val="hr-HR"/>
        </w:rPr>
        <w:t>49</w:t>
      </w:r>
      <w:r w:rsidR="00B2453D" w:rsidRPr="00B2453D">
        <w:rPr>
          <w:rFonts w:eastAsia="Times New Roman" w:cs="Times New Roman"/>
          <w:color w:val="auto"/>
          <w:lang w:val="hr-HR"/>
        </w:rPr>
        <w:t xml:space="preserve"> </w:t>
      </w:r>
      <w:r w:rsidR="002552EF" w:rsidRPr="005A2A0A">
        <w:rPr>
          <w:rFonts w:eastAsia="Times New Roman" w:cs="Times New Roman"/>
          <w:color w:val="auto"/>
          <w:lang w:val="hr-HR"/>
        </w:rPr>
        <w:t>€</w:t>
      </w:r>
      <w:r w:rsidR="00A948B3" w:rsidRPr="00A67ED9">
        <w:rPr>
          <w:rFonts w:eastAsia="Times New Roman" w:cs="Times New Roman"/>
          <w:color w:val="auto"/>
          <w:lang w:val="hr-HR"/>
        </w:rPr>
        <w:t xml:space="preserve">, što je </w:t>
      </w:r>
      <w:r w:rsidR="00CD59A9">
        <w:rPr>
          <w:rFonts w:eastAsia="Times New Roman" w:cs="Times New Roman"/>
          <w:color w:val="auto"/>
          <w:lang w:val="hr-HR"/>
        </w:rPr>
        <w:t>47</w:t>
      </w:r>
      <w:r w:rsidR="00BF503F">
        <w:rPr>
          <w:rFonts w:eastAsia="Times New Roman" w:cs="Times New Roman"/>
          <w:color w:val="auto"/>
          <w:lang w:val="hr-HR"/>
        </w:rPr>
        <w:t>,9</w:t>
      </w:r>
      <w:r w:rsidR="00CD59A9">
        <w:rPr>
          <w:rFonts w:eastAsia="Times New Roman" w:cs="Times New Roman"/>
          <w:color w:val="auto"/>
          <w:lang w:val="hr-HR"/>
        </w:rPr>
        <w:t>6</w:t>
      </w:r>
      <w:r w:rsidRPr="00A67ED9">
        <w:rPr>
          <w:rFonts w:eastAsia="Times New Roman" w:cs="Times New Roman"/>
          <w:color w:val="auto"/>
          <w:lang w:val="hr-HR"/>
        </w:rPr>
        <w:t xml:space="preserve"> % od plana, a </w:t>
      </w:r>
      <w:r w:rsidR="00A03945" w:rsidRPr="00A67ED9">
        <w:rPr>
          <w:rFonts w:eastAsia="Times New Roman" w:cs="Times New Roman"/>
          <w:color w:val="auto"/>
          <w:lang w:val="hr-HR"/>
        </w:rPr>
        <w:t xml:space="preserve">u odnosu na </w:t>
      </w:r>
      <w:r w:rsidR="002552EF">
        <w:rPr>
          <w:rFonts w:eastAsia="Times New Roman" w:cs="Times New Roman"/>
          <w:color w:val="auto"/>
          <w:lang w:val="hr-HR"/>
        </w:rPr>
        <w:t xml:space="preserve">isto promatrano razdoblje </w:t>
      </w:r>
      <w:r w:rsidR="00A03945" w:rsidRPr="00A67ED9">
        <w:rPr>
          <w:rFonts w:eastAsia="Times New Roman" w:cs="Times New Roman"/>
          <w:color w:val="auto"/>
          <w:lang w:val="hr-HR"/>
        </w:rPr>
        <w:t>pr</w:t>
      </w:r>
      <w:r w:rsidR="002552EF">
        <w:rPr>
          <w:rFonts w:eastAsia="Times New Roman" w:cs="Times New Roman"/>
          <w:color w:val="auto"/>
          <w:lang w:val="hr-HR"/>
        </w:rPr>
        <w:t>ethodne</w:t>
      </w:r>
      <w:r w:rsidR="00A948B3" w:rsidRPr="00A67ED9">
        <w:rPr>
          <w:rFonts w:eastAsia="Times New Roman" w:cs="Times New Roman"/>
          <w:color w:val="auto"/>
          <w:lang w:val="hr-HR"/>
        </w:rPr>
        <w:t xml:space="preserve"> godin</w:t>
      </w:r>
      <w:r w:rsidR="002552EF">
        <w:rPr>
          <w:rFonts w:eastAsia="Times New Roman" w:cs="Times New Roman"/>
          <w:color w:val="auto"/>
          <w:lang w:val="hr-HR"/>
        </w:rPr>
        <w:t>e</w:t>
      </w:r>
      <w:r w:rsidR="00A948B3" w:rsidRPr="00A67ED9">
        <w:rPr>
          <w:rFonts w:eastAsia="Times New Roman" w:cs="Times New Roman"/>
          <w:color w:val="auto"/>
          <w:lang w:val="hr-HR"/>
        </w:rPr>
        <w:t xml:space="preserve"> </w:t>
      </w:r>
      <w:r w:rsidR="003A6E87">
        <w:rPr>
          <w:rFonts w:eastAsia="Times New Roman" w:cs="Times New Roman"/>
          <w:color w:val="auto"/>
          <w:lang w:val="hr-HR"/>
        </w:rPr>
        <w:t>su veći</w:t>
      </w:r>
      <w:r w:rsidR="00AD01F2" w:rsidRPr="00A67ED9">
        <w:rPr>
          <w:rFonts w:eastAsia="Times New Roman" w:cs="Times New Roman"/>
          <w:color w:val="auto"/>
          <w:lang w:val="hr-HR"/>
        </w:rPr>
        <w:t xml:space="preserve"> za </w:t>
      </w:r>
      <w:r w:rsidR="00CD59A9">
        <w:rPr>
          <w:rFonts w:eastAsia="Times New Roman" w:cs="Times New Roman"/>
          <w:color w:val="auto"/>
          <w:lang w:val="hr-HR"/>
        </w:rPr>
        <w:t>47</w:t>
      </w:r>
      <w:r w:rsidR="00BF503F">
        <w:rPr>
          <w:rFonts w:eastAsia="Times New Roman" w:cs="Times New Roman"/>
          <w:color w:val="auto"/>
          <w:lang w:val="hr-HR"/>
        </w:rPr>
        <w:t>.</w:t>
      </w:r>
      <w:r w:rsidR="00CD59A9">
        <w:rPr>
          <w:rFonts w:eastAsia="Times New Roman" w:cs="Times New Roman"/>
          <w:color w:val="auto"/>
          <w:lang w:val="hr-HR"/>
        </w:rPr>
        <w:t>412</w:t>
      </w:r>
      <w:r w:rsidR="00BF503F">
        <w:rPr>
          <w:rFonts w:eastAsia="Times New Roman" w:cs="Times New Roman"/>
          <w:color w:val="auto"/>
          <w:lang w:val="hr-HR"/>
        </w:rPr>
        <w:t>,5</w:t>
      </w:r>
      <w:r w:rsidR="00CD59A9">
        <w:rPr>
          <w:rFonts w:eastAsia="Times New Roman" w:cs="Times New Roman"/>
          <w:color w:val="auto"/>
          <w:lang w:val="hr-HR"/>
        </w:rPr>
        <w:t>5</w:t>
      </w:r>
      <w:r w:rsidRPr="00A67ED9">
        <w:rPr>
          <w:rFonts w:eastAsia="Times New Roman" w:cs="Times New Roman"/>
          <w:color w:val="auto"/>
          <w:lang w:val="hr-HR"/>
        </w:rPr>
        <w:t xml:space="preserve"> </w:t>
      </w:r>
      <w:r w:rsidR="002552EF" w:rsidRPr="005A2A0A">
        <w:rPr>
          <w:rFonts w:eastAsia="Times New Roman" w:cs="Times New Roman"/>
          <w:color w:val="auto"/>
          <w:lang w:val="hr-HR"/>
        </w:rPr>
        <w:t>€</w:t>
      </w:r>
      <w:r w:rsidR="00FE5A24" w:rsidRPr="00A67ED9">
        <w:rPr>
          <w:rFonts w:eastAsia="Times New Roman" w:cs="Times New Roman"/>
          <w:color w:val="auto"/>
          <w:lang w:val="hr-HR"/>
        </w:rPr>
        <w:t>.</w:t>
      </w:r>
    </w:p>
    <w:p w14:paraId="26691FCE" w14:textId="77777777" w:rsidR="00CD59A9" w:rsidRDefault="00BF503F" w:rsidP="000B5EA8">
      <w:pPr>
        <w:shd w:val="clear" w:color="auto" w:fill="FFFFFF"/>
        <w:ind w:firstLine="708"/>
        <w:jc w:val="both"/>
        <w:rPr>
          <w:rFonts w:eastAsia="Times New Roman" w:cs="Times New Roman"/>
          <w:color w:val="auto"/>
          <w:lang w:val="hr-HR"/>
        </w:rPr>
      </w:pPr>
      <w:r>
        <w:rPr>
          <w:rFonts w:eastAsia="Times New Roman" w:cs="Times New Roman"/>
          <w:color w:val="auto"/>
          <w:lang w:val="hr-HR"/>
        </w:rPr>
        <w:t xml:space="preserve">Najveće povećanje rashoda se odnosi na rashode za zaposlene te je u promatranom periodu </w:t>
      </w:r>
      <w:r w:rsidR="0018015B">
        <w:rPr>
          <w:rFonts w:eastAsia="Times New Roman" w:cs="Times New Roman"/>
          <w:color w:val="auto"/>
          <w:lang w:val="hr-HR"/>
        </w:rPr>
        <w:t>poraslo</w:t>
      </w:r>
      <w:r>
        <w:rPr>
          <w:rFonts w:eastAsia="Times New Roman" w:cs="Times New Roman"/>
          <w:color w:val="auto"/>
          <w:lang w:val="hr-HR"/>
        </w:rPr>
        <w:t xml:space="preserve"> za </w:t>
      </w:r>
      <w:r w:rsidR="00CD59A9">
        <w:rPr>
          <w:rFonts w:eastAsia="Times New Roman" w:cs="Times New Roman"/>
          <w:color w:val="auto"/>
          <w:lang w:val="hr-HR"/>
        </w:rPr>
        <w:t>123</w:t>
      </w:r>
      <w:r>
        <w:rPr>
          <w:rFonts w:eastAsia="Times New Roman" w:cs="Times New Roman"/>
          <w:color w:val="auto"/>
          <w:lang w:val="hr-HR"/>
        </w:rPr>
        <w:t>,</w:t>
      </w:r>
      <w:r w:rsidR="00CD59A9">
        <w:rPr>
          <w:rFonts w:eastAsia="Times New Roman" w:cs="Times New Roman"/>
          <w:color w:val="auto"/>
          <w:lang w:val="hr-HR"/>
        </w:rPr>
        <w:t>42</w:t>
      </w:r>
      <w:r>
        <w:rPr>
          <w:rFonts w:eastAsia="Times New Roman" w:cs="Times New Roman"/>
          <w:color w:val="auto"/>
          <w:lang w:val="hr-HR"/>
        </w:rPr>
        <w:t>% u odnosu na isti period prethodne godine</w:t>
      </w:r>
      <w:r w:rsidR="0018015B">
        <w:rPr>
          <w:rFonts w:eastAsia="Times New Roman" w:cs="Times New Roman"/>
          <w:color w:val="auto"/>
          <w:lang w:val="hr-HR"/>
        </w:rPr>
        <w:t>, a</w:t>
      </w:r>
      <w:r>
        <w:rPr>
          <w:rFonts w:eastAsia="Times New Roman" w:cs="Times New Roman"/>
          <w:color w:val="auto"/>
          <w:lang w:val="hr-HR"/>
        </w:rPr>
        <w:t xml:space="preserve"> što je rezultat većeg broja zaposlenih, povećanje </w:t>
      </w:r>
      <w:r w:rsidR="00CD59A9">
        <w:rPr>
          <w:rFonts w:eastAsia="Times New Roman" w:cs="Times New Roman"/>
          <w:color w:val="auto"/>
          <w:lang w:val="hr-HR"/>
        </w:rPr>
        <w:t xml:space="preserve">osnovice za obračun pače te </w:t>
      </w:r>
      <w:r w:rsidR="006770BD">
        <w:rPr>
          <w:rFonts w:eastAsia="Times New Roman" w:cs="Times New Roman"/>
          <w:color w:val="auto"/>
          <w:lang w:val="hr-HR"/>
        </w:rPr>
        <w:t xml:space="preserve">uvođenje </w:t>
      </w:r>
      <w:r w:rsidR="00CD59A9">
        <w:rPr>
          <w:rFonts w:eastAsia="Times New Roman" w:cs="Times New Roman"/>
          <w:color w:val="auto"/>
          <w:lang w:val="hr-HR"/>
        </w:rPr>
        <w:t>neoporezive naknade-</w:t>
      </w:r>
      <w:r w:rsidR="006770BD">
        <w:rPr>
          <w:rFonts w:eastAsia="Times New Roman" w:cs="Times New Roman"/>
          <w:color w:val="auto"/>
          <w:lang w:val="hr-HR"/>
        </w:rPr>
        <w:t>poput naknade za topli obrok</w:t>
      </w:r>
      <w:r>
        <w:rPr>
          <w:rFonts w:eastAsia="Times New Roman" w:cs="Times New Roman"/>
          <w:color w:val="auto"/>
          <w:lang w:val="hr-HR"/>
        </w:rPr>
        <w:t>.</w:t>
      </w:r>
    </w:p>
    <w:p w14:paraId="5A5F22F6" w14:textId="575D03D6" w:rsidR="00711762" w:rsidRPr="00A67ED9" w:rsidRDefault="00FE5A24" w:rsidP="000B5EA8">
      <w:pPr>
        <w:shd w:val="clear" w:color="auto" w:fill="FFFFFF"/>
        <w:ind w:firstLine="708"/>
        <w:jc w:val="both"/>
        <w:rPr>
          <w:rFonts w:eastAsia="Times New Roman" w:cs="Times New Roman"/>
          <w:color w:val="auto"/>
          <w:lang w:val="hr-HR"/>
        </w:rPr>
      </w:pPr>
      <w:r w:rsidRPr="00A67ED9">
        <w:rPr>
          <w:rFonts w:eastAsia="Times New Roman" w:cs="Times New Roman"/>
          <w:color w:val="auto"/>
          <w:lang w:val="hr-HR"/>
        </w:rPr>
        <w:t xml:space="preserve"> </w:t>
      </w:r>
      <w:r w:rsidR="00E013A5" w:rsidRPr="00A67ED9">
        <w:rPr>
          <w:rFonts w:eastAsia="Times New Roman" w:cs="Times New Roman"/>
          <w:color w:val="auto"/>
          <w:lang w:val="hr-HR"/>
        </w:rPr>
        <w:t xml:space="preserve"> </w:t>
      </w:r>
    </w:p>
    <w:p w14:paraId="0809363A" w14:textId="3F05302F" w:rsidR="00E871B4" w:rsidRPr="00B97E9E" w:rsidRDefault="00E871B4" w:rsidP="00E871B4">
      <w:pPr>
        <w:ind w:firstLine="708"/>
        <w:jc w:val="both"/>
        <w:rPr>
          <w:rFonts w:eastAsia="Times New Roman" w:cs="Times New Roman"/>
          <w:color w:val="auto"/>
          <w:lang w:val="hr-HR"/>
        </w:rPr>
      </w:pPr>
      <w:r w:rsidRPr="00B97E9E">
        <w:rPr>
          <w:rFonts w:eastAsia="Times New Roman" w:cs="Times New Roman"/>
          <w:i/>
          <w:color w:val="auto"/>
          <w:lang w:val="hr-HR"/>
        </w:rPr>
        <w:t>Rashodi za nabavu nefinancijske imovine</w:t>
      </w:r>
      <w:r w:rsidRPr="00B97E9E">
        <w:rPr>
          <w:rFonts w:eastAsia="Times New Roman" w:cs="Times New Roman"/>
          <w:color w:val="auto"/>
          <w:lang w:val="hr-HR"/>
        </w:rPr>
        <w:t xml:space="preserve"> </w:t>
      </w:r>
      <w:r w:rsidR="00B2453D">
        <w:rPr>
          <w:rFonts w:eastAsia="Times New Roman" w:cs="Times New Roman"/>
          <w:color w:val="auto"/>
          <w:lang w:val="hr-HR"/>
        </w:rPr>
        <w:t xml:space="preserve">nisu </w:t>
      </w:r>
      <w:r w:rsidRPr="00B97E9E">
        <w:rPr>
          <w:rFonts w:eastAsia="Times New Roman" w:cs="Times New Roman"/>
          <w:color w:val="auto"/>
          <w:lang w:val="hr-HR"/>
        </w:rPr>
        <w:t>ostvareni tijekom izvještajnog razdoblja</w:t>
      </w:r>
      <w:r w:rsidR="000E5213">
        <w:rPr>
          <w:rFonts w:eastAsia="Times New Roman" w:cs="Times New Roman"/>
          <w:color w:val="auto"/>
          <w:lang w:val="hr-HR"/>
        </w:rPr>
        <w:t>.</w:t>
      </w:r>
      <w:r w:rsidRPr="00B97E9E">
        <w:rPr>
          <w:rFonts w:eastAsia="Times New Roman" w:cs="Times New Roman"/>
          <w:color w:val="auto"/>
          <w:lang w:val="hr-HR"/>
        </w:rPr>
        <w:t xml:space="preserve"> </w:t>
      </w:r>
    </w:p>
    <w:p w14:paraId="0ECD2E0F" w14:textId="18E799EF" w:rsidR="00A948B3" w:rsidRPr="00B97E9E" w:rsidRDefault="00A948B3">
      <w:pPr>
        <w:ind w:firstLine="708"/>
        <w:jc w:val="both"/>
        <w:rPr>
          <w:rFonts w:eastAsia="Times New Roman" w:cs="Times New Roman"/>
          <w:color w:val="auto"/>
          <w:lang w:val="hr-HR"/>
        </w:rPr>
      </w:pPr>
    </w:p>
    <w:p w14:paraId="11FB7065" w14:textId="10E05315" w:rsidR="00562E6D" w:rsidRPr="00B97E9E" w:rsidRDefault="00711762" w:rsidP="00AD5548">
      <w:pPr>
        <w:ind w:firstLine="708"/>
        <w:jc w:val="both"/>
        <w:rPr>
          <w:rFonts w:eastAsia="Times New Roman" w:cs="Times New Roman"/>
          <w:color w:val="auto"/>
          <w:lang w:val="hr-HR"/>
        </w:rPr>
      </w:pPr>
      <w:r w:rsidRPr="00B97E9E">
        <w:rPr>
          <w:rFonts w:eastAsia="Times New Roman" w:cs="Times New Roman"/>
          <w:color w:val="auto"/>
          <w:lang w:val="hr-HR"/>
        </w:rPr>
        <w:t>Pregled ostvarenih rashoda poslovanja i rashoda za nabavu nefinancijske imovine iskazan je u slijedećoj tablici:</w:t>
      </w:r>
    </w:p>
    <w:tbl>
      <w:tblPr>
        <w:tblW w:w="911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0"/>
        <w:gridCol w:w="1375"/>
        <w:gridCol w:w="1559"/>
        <w:gridCol w:w="1584"/>
        <w:gridCol w:w="1719"/>
        <w:gridCol w:w="992"/>
        <w:gridCol w:w="851"/>
      </w:tblGrid>
      <w:tr w:rsidR="00BF503F" w:rsidRPr="002E6A69" w14:paraId="0D97FC86" w14:textId="77777777" w:rsidTr="00BF503F">
        <w:trPr>
          <w:trHeight w:val="284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1397D9" w14:textId="77777777" w:rsidR="00BF503F" w:rsidRPr="002E6A69" w:rsidRDefault="00BF503F" w:rsidP="005861E0">
            <w:pPr>
              <w:shd w:val="clear" w:color="auto" w:fill="FFFFFF"/>
              <w:jc w:val="center"/>
              <w:rPr>
                <w:rFonts w:cs="Times New Roman"/>
                <w:i/>
                <w:color w:val="auto"/>
                <w:sz w:val="20"/>
                <w:szCs w:val="20"/>
                <w:lang w:val="hr-HR"/>
              </w:rPr>
            </w:pPr>
            <w:r w:rsidRPr="002E6A69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SKUPINA KONTA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B552C5" w14:textId="77777777" w:rsidR="00BF503F" w:rsidRPr="002E6A69" w:rsidRDefault="00BF503F" w:rsidP="005861E0">
            <w:pPr>
              <w:shd w:val="clear" w:color="auto" w:fill="FFFFFF"/>
              <w:jc w:val="center"/>
              <w:rPr>
                <w:rFonts w:cs="Times New Roman"/>
                <w:i/>
                <w:color w:val="auto"/>
                <w:sz w:val="20"/>
                <w:szCs w:val="20"/>
                <w:lang w:val="hr-HR"/>
              </w:rPr>
            </w:pPr>
            <w:r w:rsidRPr="002E6A69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NAZIV KONTA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541FC" w14:textId="4DA61BDF" w:rsidR="00BF503F" w:rsidRPr="002E6A69" w:rsidRDefault="00BF503F" w:rsidP="005861E0">
            <w:pPr>
              <w:shd w:val="clear" w:color="auto" w:fill="FFFFFF"/>
              <w:jc w:val="center"/>
              <w:rPr>
                <w:rFonts w:cs="Times New Roman"/>
                <w:i/>
                <w:color w:val="auto"/>
                <w:sz w:val="20"/>
                <w:szCs w:val="20"/>
                <w:lang w:val="hr-HR"/>
              </w:rPr>
            </w:pPr>
            <w:r w:rsidRPr="002E6A69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IZVRŠENJE 202</w:t>
            </w:r>
            <w:r w:rsidR="00111723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4</w:t>
            </w:r>
            <w:r w:rsidRPr="002E6A69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1220A" w14:textId="176B8400" w:rsidR="00BF503F" w:rsidRPr="002E6A69" w:rsidRDefault="00BF503F" w:rsidP="00AA4790">
            <w:pPr>
              <w:shd w:val="clear" w:color="auto" w:fill="FFFFFF"/>
              <w:jc w:val="center"/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</w:pPr>
            <w:r w:rsidRPr="002E6A69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IZVORNI PLAN 202</w:t>
            </w:r>
            <w:r w:rsidR="00111723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5</w:t>
            </w:r>
            <w:r w:rsidRPr="002E6A69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83AB" w14:textId="11BC7E87" w:rsidR="00BF503F" w:rsidRPr="002E6A69" w:rsidRDefault="00BF503F" w:rsidP="005861E0">
            <w:pPr>
              <w:shd w:val="clear" w:color="auto" w:fill="FFFFFF"/>
              <w:jc w:val="center"/>
              <w:rPr>
                <w:rFonts w:cs="Times New Roman"/>
                <w:i/>
                <w:color w:val="auto"/>
                <w:sz w:val="20"/>
                <w:szCs w:val="20"/>
                <w:lang w:val="hr-HR"/>
              </w:rPr>
            </w:pPr>
            <w:r w:rsidRPr="002E6A69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IZVRŠENJE 202</w:t>
            </w:r>
            <w:r w:rsidR="00111723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5</w:t>
            </w:r>
            <w:r w:rsidRPr="002E6A69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0D23" w14:textId="77777777" w:rsidR="00BF503F" w:rsidRPr="002E6A69" w:rsidRDefault="00BF503F" w:rsidP="005861E0">
            <w:pPr>
              <w:shd w:val="clear" w:color="auto" w:fill="FFFFFF"/>
              <w:jc w:val="center"/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</w:pPr>
            <w:r w:rsidRPr="002E6A69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INDEX</w:t>
            </w:r>
          </w:p>
          <w:p w14:paraId="0D77E5A3" w14:textId="34AEF03E" w:rsidR="00BF503F" w:rsidRPr="002E6A69" w:rsidRDefault="00BF503F" w:rsidP="005861E0">
            <w:pPr>
              <w:shd w:val="clear" w:color="auto" w:fill="FFFFFF"/>
              <w:jc w:val="center"/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</w:pPr>
            <w:r w:rsidRPr="002E6A69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(</w:t>
            </w:r>
            <w:r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5</w:t>
            </w:r>
            <w:r w:rsidRPr="002E6A69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/3*</w:t>
            </w:r>
          </w:p>
          <w:p w14:paraId="4BB16399" w14:textId="77777777" w:rsidR="00BF503F" w:rsidRPr="002E6A69" w:rsidRDefault="00BF503F" w:rsidP="005861E0">
            <w:pPr>
              <w:shd w:val="clear" w:color="auto" w:fill="FFFFFF"/>
              <w:jc w:val="center"/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</w:pPr>
            <w:r w:rsidRPr="002E6A69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100)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C610" w14:textId="77777777" w:rsidR="00BF503F" w:rsidRPr="002E6A69" w:rsidRDefault="00BF503F" w:rsidP="005861E0">
            <w:pPr>
              <w:shd w:val="clear" w:color="auto" w:fill="FFFFFF"/>
              <w:jc w:val="center"/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</w:pPr>
            <w:r w:rsidRPr="002E6A69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INDEX</w:t>
            </w:r>
          </w:p>
          <w:p w14:paraId="092939B8" w14:textId="7A0E83AE" w:rsidR="00BF503F" w:rsidRPr="002E6A69" w:rsidRDefault="00BF503F" w:rsidP="005861E0">
            <w:pPr>
              <w:shd w:val="clear" w:color="auto" w:fill="FFFFFF"/>
              <w:jc w:val="center"/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</w:pPr>
            <w:r w:rsidRPr="002E6A69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(</w:t>
            </w:r>
            <w:r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5</w:t>
            </w:r>
            <w:r w:rsidRPr="002E6A69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/</w:t>
            </w:r>
            <w:r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4</w:t>
            </w:r>
            <w:r w:rsidRPr="002E6A69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* 100)</w:t>
            </w:r>
          </w:p>
        </w:tc>
      </w:tr>
      <w:tr w:rsidR="00BF503F" w:rsidRPr="002E6A69" w14:paraId="09FD5FC3" w14:textId="77777777" w:rsidTr="00AD5548">
        <w:trPr>
          <w:trHeight w:val="284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4865" w14:textId="77777777" w:rsidR="00BF503F" w:rsidRPr="002E6A69" w:rsidRDefault="00BF503F" w:rsidP="005861E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  <w:r w:rsidRPr="002E6A69"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0882" w14:textId="77777777" w:rsidR="00BF503F" w:rsidRPr="002E6A69" w:rsidRDefault="00BF503F" w:rsidP="005861E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  <w:r w:rsidRPr="002E6A69"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83773" w14:textId="77777777" w:rsidR="00BF503F" w:rsidRPr="002E6A69" w:rsidRDefault="00BF503F" w:rsidP="005861E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  <w:r w:rsidRPr="002E6A69"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CD3F08D" w14:textId="4A1E7DA7" w:rsidR="00BF503F" w:rsidRPr="002E6A69" w:rsidRDefault="00BF503F" w:rsidP="005861E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  <w:r w:rsidRPr="002E6A69"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C0066C" w14:textId="09F4F45F" w:rsidR="00BF503F" w:rsidRPr="002E6A69" w:rsidRDefault="00BF503F" w:rsidP="005861E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C335BA" w14:textId="28BF24A7" w:rsidR="00BF503F" w:rsidRPr="002E6A69" w:rsidRDefault="00BF503F" w:rsidP="005861E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F0E7E7" w14:textId="0D1AC44D" w:rsidR="00BF503F" w:rsidRPr="002E6A69" w:rsidRDefault="00BF503F" w:rsidP="005861E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7</w:t>
            </w:r>
          </w:p>
        </w:tc>
      </w:tr>
      <w:tr w:rsidR="00AD5548" w:rsidRPr="002E6A69" w14:paraId="04068A4A" w14:textId="77777777" w:rsidTr="00AD5548">
        <w:trPr>
          <w:trHeight w:val="28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F8352" w14:textId="77777777" w:rsidR="00AD5548" w:rsidRPr="002E6A69" w:rsidRDefault="00AD5548" w:rsidP="00AD5548">
            <w:pPr>
              <w:jc w:val="both"/>
              <w:rPr>
                <w:rFonts w:cs="Times New Roman"/>
                <w:i/>
                <w:color w:val="auto"/>
                <w:sz w:val="20"/>
                <w:szCs w:val="20"/>
                <w:lang w:val="hr-HR"/>
              </w:rPr>
            </w:pPr>
            <w:r w:rsidRPr="002E6A69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RASHODI POSLOVANJA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DC590" w14:textId="67A831D4" w:rsidR="00AD5548" w:rsidRPr="00AD5548" w:rsidRDefault="00AD5548" w:rsidP="00AD5548">
            <w:pPr>
              <w:jc w:val="center"/>
              <w:rPr>
                <w:rFonts w:cs="Times New Roman"/>
                <w:i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173.855,94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13147" w14:textId="39433486" w:rsidR="00AD5548" w:rsidRPr="00AD5548" w:rsidRDefault="00AD5548" w:rsidP="00AD5548">
            <w:pPr>
              <w:jc w:val="center"/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461.350,00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C5653" w14:textId="3648A45F" w:rsidR="00AD5548" w:rsidRPr="00AD5548" w:rsidRDefault="00AD5548" w:rsidP="00AD5548">
            <w:pPr>
              <w:jc w:val="center"/>
              <w:rPr>
                <w:rFonts w:cs="Times New Roman"/>
                <w:i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221.268,49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8666C" w14:textId="14C256D6" w:rsidR="00AD5548" w:rsidRPr="00AD5548" w:rsidRDefault="00AD5548" w:rsidP="00AD5548">
            <w:pPr>
              <w:jc w:val="center"/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127,27%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E26E2" w14:textId="11BB3539" w:rsidR="00AD5548" w:rsidRPr="00AD5548" w:rsidRDefault="00AD5548" w:rsidP="00AD5548">
            <w:pPr>
              <w:jc w:val="center"/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47,96%</w:t>
            </w:r>
          </w:p>
        </w:tc>
      </w:tr>
      <w:tr w:rsidR="00AD5548" w:rsidRPr="002E6A69" w14:paraId="4C8B6834" w14:textId="77777777" w:rsidTr="00AD5548">
        <w:trPr>
          <w:trHeight w:val="284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3F8BA" w14:textId="63F74E47" w:rsidR="00AD5548" w:rsidRPr="002E6A69" w:rsidRDefault="00AD5548" w:rsidP="00AD5548">
            <w:pPr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2E6A69"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9A1C1" w14:textId="5B538337" w:rsidR="00AD5548" w:rsidRPr="002E6A69" w:rsidRDefault="00AD5548" w:rsidP="00AD5548">
            <w:pPr>
              <w:jc w:val="both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Rashodi za zaposlene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F4D11" w14:textId="432BB13D" w:rsidR="00AD5548" w:rsidRPr="00AD5548" w:rsidRDefault="00AD5548" w:rsidP="00AD5548">
            <w:pPr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97.127,95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C6B01" w14:textId="435FF4AE" w:rsidR="00AD5548" w:rsidRPr="00AD5548" w:rsidRDefault="00AD5548" w:rsidP="00AD554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257.250,00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1D983" w14:textId="0AB2DC30" w:rsidR="00AD5548" w:rsidRPr="00AD5548" w:rsidRDefault="00AD5548" w:rsidP="00AD5548">
            <w:pPr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119.873,22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22964" w14:textId="7E3E9A1B" w:rsidR="00AD5548" w:rsidRPr="00AD5548" w:rsidRDefault="00AD5548" w:rsidP="00AD554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123,42%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AC103" w14:textId="3272A6C6" w:rsidR="00AD5548" w:rsidRPr="00AD5548" w:rsidRDefault="00AD5548" w:rsidP="00AD554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46,60%</w:t>
            </w:r>
          </w:p>
        </w:tc>
      </w:tr>
      <w:tr w:rsidR="00AD5548" w:rsidRPr="002E6A69" w14:paraId="287E8DC1" w14:textId="77777777" w:rsidTr="00AD5548">
        <w:trPr>
          <w:trHeight w:val="284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9841C" w14:textId="2182D31C" w:rsidR="00AD5548" w:rsidRPr="002E6A69" w:rsidRDefault="00AD5548" w:rsidP="00AD5548">
            <w:pPr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2E6A69"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BDEB42" w14:textId="05049031" w:rsidR="00AD5548" w:rsidRPr="002E6A69" w:rsidRDefault="00AD5548" w:rsidP="00AD5548">
            <w:pPr>
              <w:jc w:val="both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Materijalni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70895" w14:textId="78470281" w:rsidR="00AD5548" w:rsidRPr="00AD5548" w:rsidRDefault="00AD5548" w:rsidP="00AD5548">
            <w:pPr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76.712,19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13285" w14:textId="199BD3E6" w:rsidR="00AD5548" w:rsidRPr="00AD5548" w:rsidRDefault="00AD5548" w:rsidP="00AD554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203.980,00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CB7F" w14:textId="0F44E7FC" w:rsidR="00AD5548" w:rsidRPr="00AD5548" w:rsidRDefault="00AD5548" w:rsidP="00AD5548">
            <w:pPr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101.376,97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A7CF0" w14:textId="319F9019" w:rsidR="00AD5548" w:rsidRPr="00AD5548" w:rsidRDefault="00AD5548" w:rsidP="00AD554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132,15%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7C6B2" w14:textId="1A179AA4" w:rsidR="00AD5548" w:rsidRPr="00AD5548" w:rsidRDefault="00AD5548" w:rsidP="00AD554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49,70%</w:t>
            </w:r>
          </w:p>
        </w:tc>
      </w:tr>
      <w:tr w:rsidR="00AD5548" w:rsidRPr="002E6A69" w14:paraId="4A08232A" w14:textId="77777777" w:rsidTr="00AD5548">
        <w:trPr>
          <w:trHeight w:val="284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FEF4" w14:textId="32E9A06E" w:rsidR="00AD5548" w:rsidRPr="002E6A69" w:rsidRDefault="00AD5548" w:rsidP="00AD5548">
            <w:pPr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33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11A851" w14:textId="4BDC746D" w:rsidR="00AD5548" w:rsidRPr="002E6A69" w:rsidRDefault="00AD5548" w:rsidP="00AD5548">
            <w:pPr>
              <w:jc w:val="both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Financijski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2DE73" w14:textId="36634714" w:rsidR="00AD5548" w:rsidRPr="00AD5548" w:rsidRDefault="00AD5548" w:rsidP="00AD5548">
            <w:pPr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15,80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CD65E" w14:textId="40BFE47E" w:rsidR="00AD5548" w:rsidRPr="00AD5548" w:rsidRDefault="00AD5548" w:rsidP="00AD554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89FE6" w14:textId="48267A52" w:rsidR="00AD5548" w:rsidRPr="00AD5548" w:rsidRDefault="00AD5548" w:rsidP="00AD5548">
            <w:pPr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18,30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B2CE5" w14:textId="437B4AC1" w:rsidR="00AD5548" w:rsidRPr="00AD5548" w:rsidRDefault="00AD5548" w:rsidP="00AD554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115,82%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62E39" w14:textId="6413ACEC" w:rsidR="00AD5548" w:rsidRPr="00AD5548" w:rsidRDefault="00AD5548" w:rsidP="00AD554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15,25%</w:t>
            </w:r>
          </w:p>
        </w:tc>
      </w:tr>
      <w:tr w:rsidR="00AD5548" w:rsidRPr="002E6A69" w14:paraId="648BA750" w14:textId="77777777" w:rsidTr="00AD5548">
        <w:trPr>
          <w:trHeight w:val="284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83CE1B" w14:textId="77777777" w:rsidR="00AD5548" w:rsidRPr="002E6A69" w:rsidRDefault="00AD5548" w:rsidP="00AD5548">
            <w:pPr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</w:pPr>
            <w:r w:rsidRPr="002E6A69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6B8CC" w14:textId="6EE7A8E8" w:rsidR="00AD5548" w:rsidRPr="00AD5548" w:rsidRDefault="00AD5548" w:rsidP="00AD5548">
            <w:pPr>
              <w:snapToGrid w:val="0"/>
              <w:jc w:val="center"/>
              <w:rPr>
                <w:rFonts w:cs="Times New Roman"/>
                <w:i/>
                <w:color w:val="auto"/>
                <w:sz w:val="20"/>
                <w:szCs w:val="20"/>
                <w:lang w:val="hr-H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C65E4" w14:textId="027185C5" w:rsidR="00AD5548" w:rsidRPr="00AD5548" w:rsidRDefault="00AD5548" w:rsidP="00AD5548">
            <w:pPr>
              <w:jc w:val="center"/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42.000,00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DB85D" w14:textId="58258DDD" w:rsidR="00AD5548" w:rsidRPr="00AD5548" w:rsidRDefault="00AD5548" w:rsidP="00AD5548">
            <w:pPr>
              <w:jc w:val="center"/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6AE22" w14:textId="6F743DEF" w:rsidR="00AD5548" w:rsidRPr="00AD5548" w:rsidRDefault="00AD5548" w:rsidP="00AD5548">
            <w:pPr>
              <w:jc w:val="center"/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35332" w14:textId="5978F874" w:rsidR="00AD5548" w:rsidRPr="00AD5548" w:rsidRDefault="00AD5548" w:rsidP="00AD5548">
            <w:pPr>
              <w:jc w:val="center"/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</w:pPr>
          </w:p>
        </w:tc>
      </w:tr>
      <w:tr w:rsidR="00AD5548" w:rsidRPr="002E6A69" w14:paraId="3D244188" w14:textId="77777777" w:rsidTr="00AD5548">
        <w:trPr>
          <w:trHeight w:val="284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B78DBB" w14:textId="77777777" w:rsidR="00AD5548" w:rsidRPr="002E6A69" w:rsidRDefault="00AD5548" w:rsidP="00AD5548">
            <w:pPr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2E6A69"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  <w:t>42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2F07" w14:textId="0101065D" w:rsidR="00AD5548" w:rsidRPr="002E6A69" w:rsidRDefault="00AD5548" w:rsidP="00AD5548">
            <w:pPr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9EF31" w14:textId="4166944D" w:rsidR="00AD5548" w:rsidRPr="00AD5548" w:rsidRDefault="00AD5548" w:rsidP="00AD554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07DD" w14:textId="1023E3C9" w:rsidR="00AD5548" w:rsidRPr="00AD5548" w:rsidRDefault="00AD5548" w:rsidP="00AD554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42.000,00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C73B1" w14:textId="4BE6447A" w:rsidR="00AD5548" w:rsidRPr="00AD5548" w:rsidRDefault="00AD5548" w:rsidP="00AD5548">
            <w:pPr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F0EEF" w14:textId="663A4DEA" w:rsidR="00AD5548" w:rsidRPr="00AD5548" w:rsidRDefault="00AD5548" w:rsidP="00AD554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CEB85" w14:textId="65CBE57E" w:rsidR="00AD5548" w:rsidRPr="00AD5548" w:rsidRDefault="00AD5548" w:rsidP="00AD554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hr-HR"/>
              </w:rPr>
            </w:pPr>
          </w:p>
        </w:tc>
      </w:tr>
      <w:tr w:rsidR="00AD5548" w:rsidRPr="002E6A69" w14:paraId="1DF4325A" w14:textId="77777777" w:rsidTr="00462EAF">
        <w:trPr>
          <w:trHeight w:val="284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F908D" w14:textId="77777777" w:rsidR="00AD5548" w:rsidRPr="002E6A69" w:rsidRDefault="00AD5548" w:rsidP="00AD5548">
            <w:pPr>
              <w:rPr>
                <w:rFonts w:cs="Times New Roman"/>
                <w:i/>
                <w:color w:val="auto"/>
                <w:sz w:val="20"/>
                <w:szCs w:val="20"/>
                <w:lang w:val="hr-HR"/>
              </w:rPr>
            </w:pPr>
            <w:r w:rsidRPr="002E6A69">
              <w:rPr>
                <w:rFonts w:eastAsia="Times New Roman" w:cs="Times New Roman"/>
                <w:i/>
                <w:color w:val="auto"/>
                <w:sz w:val="20"/>
                <w:szCs w:val="20"/>
                <w:lang w:val="hr-HR"/>
              </w:rPr>
              <w:t>UKUPNO RASHODI POSLOVANJA I RASHODI ZA NABAVU NEFINANCIJSKE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95840" w14:textId="21873EE6" w:rsidR="00AD5548" w:rsidRPr="002E6A69" w:rsidRDefault="00AD5548" w:rsidP="00AD5548">
            <w:pPr>
              <w:jc w:val="center"/>
              <w:rPr>
                <w:rFonts w:cs="Times New Roman"/>
                <w:i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173.855,94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B5FBA" w14:textId="0B92AAB5" w:rsidR="00AD5548" w:rsidRPr="002E6A69" w:rsidRDefault="00AD5548" w:rsidP="00AD5548">
            <w:pPr>
              <w:ind w:left="-107"/>
              <w:jc w:val="center"/>
              <w:rPr>
                <w:rFonts w:eastAsia="Times New Roman" w:cs="Times New Roman"/>
                <w:bCs/>
                <w:i/>
                <w:color w:val="auto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>503.350,00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1931" w14:textId="397ADA32" w:rsidR="00AD5548" w:rsidRPr="002E6A69" w:rsidRDefault="00AD5548" w:rsidP="00AD5548">
            <w:pPr>
              <w:jc w:val="center"/>
              <w:rPr>
                <w:rFonts w:cs="Times New Roman"/>
                <w:i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221.268,49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75699" w14:textId="71697436" w:rsidR="00AD5548" w:rsidRPr="002E6A69" w:rsidRDefault="00AD5548" w:rsidP="00AD5548">
            <w:pPr>
              <w:jc w:val="center"/>
              <w:rPr>
                <w:rFonts w:eastAsia="Times New Roman" w:cs="Times New Roman"/>
                <w:bCs/>
                <w:i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127,27%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217B5" w14:textId="0692CEE6" w:rsidR="00AD5548" w:rsidRPr="002E6A69" w:rsidRDefault="00AD5548" w:rsidP="00AD5548">
            <w:pPr>
              <w:jc w:val="right"/>
              <w:rPr>
                <w:rFonts w:eastAsia="Times New Roman" w:cs="Times New Roman"/>
                <w:bCs/>
                <w:i/>
                <w:color w:val="auto"/>
                <w:sz w:val="20"/>
                <w:szCs w:val="20"/>
                <w:lang w:val="hr-HR"/>
              </w:rPr>
            </w:pPr>
            <w:r w:rsidRPr="00AD5548">
              <w:rPr>
                <w:rFonts w:ascii="Arial" w:hAnsi="Arial" w:cs="Arial"/>
                <w:sz w:val="20"/>
                <w:szCs w:val="20"/>
              </w:rPr>
              <w:t>47,96%</w:t>
            </w:r>
          </w:p>
        </w:tc>
      </w:tr>
    </w:tbl>
    <w:p w14:paraId="3C3C77FE" w14:textId="77777777" w:rsidR="001A23E1" w:rsidRPr="00EF2A9A" w:rsidRDefault="001A23E1">
      <w:pPr>
        <w:ind w:firstLine="708"/>
        <w:jc w:val="both"/>
        <w:rPr>
          <w:rFonts w:eastAsia="Times New Roman" w:cs="Times New Roman"/>
          <w:i/>
          <w:color w:val="FF0000"/>
          <w:lang w:val="hr-HR"/>
        </w:rPr>
      </w:pPr>
    </w:p>
    <w:p w14:paraId="76D4282E" w14:textId="2C8303A6" w:rsidR="002F0BD2" w:rsidRPr="000A06BB" w:rsidRDefault="00711762">
      <w:pPr>
        <w:ind w:firstLine="708"/>
        <w:jc w:val="both"/>
        <w:rPr>
          <w:rFonts w:eastAsia="Times New Roman" w:cs="Times New Roman"/>
          <w:color w:val="auto"/>
          <w:lang w:val="hr-HR"/>
        </w:rPr>
      </w:pPr>
      <w:r w:rsidRPr="000A06BB">
        <w:rPr>
          <w:rFonts w:eastAsia="Times New Roman" w:cs="Times New Roman"/>
          <w:i/>
          <w:color w:val="auto"/>
          <w:lang w:val="hr-HR"/>
        </w:rPr>
        <w:t>Rashodi za zaposlene</w:t>
      </w:r>
      <w:r w:rsidRPr="000A06BB">
        <w:rPr>
          <w:rFonts w:eastAsia="Times New Roman" w:cs="Times New Roman"/>
          <w:color w:val="auto"/>
          <w:lang w:val="hr-HR"/>
        </w:rPr>
        <w:t xml:space="preserve"> </w:t>
      </w:r>
      <w:r w:rsidR="00352949" w:rsidRPr="000A06BB">
        <w:rPr>
          <w:rFonts w:eastAsia="Times New Roman" w:cs="Times New Roman"/>
          <w:color w:val="auto"/>
          <w:lang w:val="hr-HR"/>
        </w:rPr>
        <w:t>realizirani tijekom izvještajnog razdoblja iznose</w:t>
      </w:r>
      <w:r w:rsidR="00CC27CD" w:rsidRPr="000A06BB">
        <w:rPr>
          <w:rFonts w:eastAsia="Times New Roman" w:cs="Times New Roman"/>
          <w:color w:val="auto"/>
          <w:lang w:val="hr-HR"/>
        </w:rPr>
        <w:t xml:space="preserve"> </w:t>
      </w:r>
      <w:r w:rsidR="00806389">
        <w:rPr>
          <w:rFonts w:eastAsia="Times New Roman" w:cs="Times New Roman"/>
          <w:color w:val="auto"/>
          <w:lang w:val="hr-HR"/>
        </w:rPr>
        <w:t>11</w:t>
      </w:r>
      <w:r w:rsidR="00CD59A9">
        <w:rPr>
          <w:rFonts w:eastAsia="Times New Roman" w:cs="Times New Roman"/>
          <w:color w:val="auto"/>
          <w:lang w:val="hr-HR"/>
        </w:rPr>
        <w:t>9</w:t>
      </w:r>
      <w:r w:rsidR="00806389">
        <w:rPr>
          <w:rFonts w:eastAsia="Times New Roman" w:cs="Times New Roman"/>
          <w:color w:val="auto"/>
          <w:lang w:val="hr-HR"/>
        </w:rPr>
        <w:t>.</w:t>
      </w:r>
      <w:r w:rsidR="00CD59A9">
        <w:rPr>
          <w:rFonts w:eastAsia="Times New Roman" w:cs="Times New Roman"/>
          <w:color w:val="auto"/>
          <w:lang w:val="hr-HR"/>
        </w:rPr>
        <w:t>873,22</w:t>
      </w:r>
      <w:r w:rsidR="004105A3">
        <w:rPr>
          <w:rFonts w:eastAsia="Times New Roman" w:cs="Times New Roman"/>
          <w:color w:val="auto"/>
          <w:lang w:val="hr-HR"/>
        </w:rPr>
        <w:t xml:space="preserve"> </w:t>
      </w:r>
      <w:r w:rsidR="004105A3" w:rsidRPr="005A2A0A">
        <w:rPr>
          <w:rFonts w:eastAsia="Times New Roman" w:cs="Times New Roman"/>
          <w:color w:val="auto"/>
          <w:lang w:val="hr-HR"/>
        </w:rPr>
        <w:t>€</w:t>
      </w:r>
      <w:r w:rsidR="00355F10">
        <w:rPr>
          <w:rFonts w:eastAsia="Times New Roman" w:cs="Times New Roman"/>
          <w:color w:val="auto"/>
          <w:lang w:val="hr-HR"/>
        </w:rPr>
        <w:t>, ovi rashodi odnosi se na plaće i naknade zaposlenih.</w:t>
      </w:r>
      <w:r w:rsidR="00CC27CD" w:rsidRPr="000A06BB">
        <w:rPr>
          <w:rFonts w:eastAsia="Times New Roman" w:cs="Times New Roman"/>
          <w:color w:val="auto"/>
          <w:lang w:val="hr-HR"/>
        </w:rPr>
        <w:t xml:space="preserve"> </w:t>
      </w:r>
    </w:p>
    <w:p w14:paraId="441675E8" w14:textId="1A07308F" w:rsidR="002F0BD2" w:rsidRPr="000A06BB" w:rsidRDefault="00711762">
      <w:pPr>
        <w:ind w:firstLine="708"/>
        <w:jc w:val="both"/>
        <w:rPr>
          <w:rFonts w:eastAsia="Times New Roman" w:cs="Times New Roman"/>
          <w:color w:val="auto"/>
          <w:lang w:val="hr-HR"/>
        </w:rPr>
      </w:pPr>
      <w:r w:rsidRPr="000A06BB">
        <w:rPr>
          <w:rFonts w:eastAsia="Times New Roman" w:cs="Times New Roman"/>
          <w:i/>
          <w:color w:val="auto"/>
          <w:lang w:val="hr-HR"/>
        </w:rPr>
        <w:t>Materijalni rashodi</w:t>
      </w:r>
      <w:r w:rsidRPr="000A06BB">
        <w:rPr>
          <w:rFonts w:eastAsia="Times New Roman" w:cs="Times New Roman"/>
          <w:color w:val="auto"/>
          <w:lang w:val="hr-HR"/>
        </w:rPr>
        <w:t xml:space="preserve"> </w:t>
      </w:r>
      <w:r w:rsidR="00352949" w:rsidRPr="000A06BB">
        <w:rPr>
          <w:rFonts w:eastAsia="Times New Roman" w:cs="Times New Roman"/>
          <w:color w:val="auto"/>
          <w:lang w:val="hr-HR"/>
        </w:rPr>
        <w:t>realizirani</w:t>
      </w:r>
      <w:r w:rsidRPr="000A06BB">
        <w:rPr>
          <w:rFonts w:eastAsia="Times New Roman" w:cs="Times New Roman"/>
          <w:color w:val="auto"/>
          <w:lang w:val="hr-HR"/>
        </w:rPr>
        <w:t xml:space="preserve"> </w:t>
      </w:r>
      <w:r w:rsidR="00352949" w:rsidRPr="000A06BB">
        <w:rPr>
          <w:rFonts w:eastAsia="Times New Roman" w:cs="Times New Roman"/>
          <w:color w:val="auto"/>
          <w:lang w:val="hr-HR"/>
        </w:rPr>
        <w:t>tijekom izvještajnog razdoblja</w:t>
      </w:r>
      <w:r w:rsidR="00CC27CD" w:rsidRPr="000A06BB">
        <w:rPr>
          <w:rFonts w:eastAsia="Times New Roman" w:cs="Times New Roman"/>
          <w:color w:val="auto"/>
          <w:lang w:val="hr-HR"/>
        </w:rPr>
        <w:t xml:space="preserve"> </w:t>
      </w:r>
      <w:r w:rsidR="001A37BB" w:rsidRPr="000A06BB">
        <w:rPr>
          <w:rFonts w:eastAsia="Times New Roman" w:cs="Times New Roman"/>
          <w:color w:val="auto"/>
          <w:lang w:val="hr-HR"/>
        </w:rPr>
        <w:t>iznose</w:t>
      </w:r>
      <w:r w:rsidR="00CC27CD" w:rsidRPr="000A06BB">
        <w:rPr>
          <w:rFonts w:eastAsia="Times New Roman" w:cs="Times New Roman"/>
          <w:color w:val="auto"/>
          <w:lang w:val="hr-HR"/>
        </w:rPr>
        <w:t xml:space="preserve"> </w:t>
      </w:r>
      <w:r w:rsidR="00CD59A9">
        <w:rPr>
          <w:rFonts w:eastAsia="Times New Roman" w:cs="Times New Roman"/>
          <w:color w:val="auto"/>
          <w:lang w:val="hr-HR"/>
        </w:rPr>
        <w:t>101</w:t>
      </w:r>
      <w:r w:rsidR="00EF4E87">
        <w:rPr>
          <w:rFonts w:eastAsia="Times New Roman" w:cs="Times New Roman"/>
          <w:color w:val="auto"/>
          <w:lang w:val="hr-HR"/>
        </w:rPr>
        <w:t>.</w:t>
      </w:r>
      <w:r w:rsidR="00CD59A9">
        <w:rPr>
          <w:rFonts w:eastAsia="Times New Roman" w:cs="Times New Roman"/>
          <w:color w:val="auto"/>
          <w:lang w:val="hr-HR"/>
        </w:rPr>
        <w:t>376</w:t>
      </w:r>
      <w:r w:rsidR="00EF4E87">
        <w:rPr>
          <w:rFonts w:eastAsia="Times New Roman" w:cs="Times New Roman"/>
          <w:color w:val="auto"/>
          <w:lang w:val="hr-HR"/>
        </w:rPr>
        <w:t>,</w:t>
      </w:r>
      <w:r w:rsidR="00CD59A9">
        <w:rPr>
          <w:rFonts w:eastAsia="Times New Roman" w:cs="Times New Roman"/>
          <w:color w:val="auto"/>
          <w:lang w:val="hr-HR"/>
        </w:rPr>
        <w:t>97</w:t>
      </w:r>
      <w:r w:rsidR="006401B2">
        <w:rPr>
          <w:rFonts w:eastAsia="Times New Roman" w:cs="Times New Roman"/>
          <w:color w:val="auto"/>
          <w:lang w:val="hr-HR"/>
        </w:rPr>
        <w:t xml:space="preserve"> </w:t>
      </w:r>
      <w:r w:rsidR="004105A3" w:rsidRPr="005A2A0A">
        <w:rPr>
          <w:rFonts w:eastAsia="Times New Roman" w:cs="Times New Roman"/>
          <w:color w:val="auto"/>
          <w:lang w:val="hr-HR"/>
        </w:rPr>
        <w:t>€</w:t>
      </w:r>
      <w:r w:rsidR="00355F10">
        <w:rPr>
          <w:rFonts w:eastAsia="Times New Roman" w:cs="Times New Roman"/>
          <w:color w:val="auto"/>
          <w:lang w:val="hr-HR"/>
        </w:rPr>
        <w:t xml:space="preserve">, ovi rashodi odnose se na režijske troškove, usluge održavanja postrojenja i opreme, te ostalih troškova za normalno poslovanje.  </w:t>
      </w:r>
    </w:p>
    <w:p w14:paraId="0B3165C1" w14:textId="250DF111" w:rsidR="00355F10" w:rsidRDefault="00711762">
      <w:pPr>
        <w:ind w:firstLine="708"/>
        <w:jc w:val="both"/>
        <w:rPr>
          <w:rFonts w:eastAsia="Times New Roman" w:cs="Times New Roman"/>
          <w:color w:val="auto"/>
          <w:lang w:val="hr-HR"/>
        </w:rPr>
      </w:pPr>
      <w:r w:rsidRPr="000A06BB">
        <w:rPr>
          <w:rFonts w:eastAsia="Times New Roman" w:cs="Times New Roman"/>
          <w:i/>
          <w:color w:val="auto"/>
          <w:lang w:val="hr-HR"/>
        </w:rPr>
        <w:t>Financijski rashodi</w:t>
      </w:r>
      <w:r w:rsidRPr="000A06BB">
        <w:rPr>
          <w:rFonts w:eastAsia="Times New Roman" w:cs="Times New Roman"/>
          <w:color w:val="auto"/>
          <w:lang w:val="hr-HR"/>
        </w:rPr>
        <w:t xml:space="preserve"> </w:t>
      </w:r>
      <w:r w:rsidR="00352949" w:rsidRPr="000A06BB">
        <w:rPr>
          <w:rFonts w:eastAsia="Times New Roman" w:cs="Times New Roman"/>
          <w:color w:val="auto"/>
          <w:lang w:val="hr-HR"/>
        </w:rPr>
        <w:t>realizirani</w:t>
      </w:r>
      <w:r w:rsidRPr="000A06BB">
        <w:rPr>
          <w:rFonts w:eastAsia="Times New Roman" w:cs="Times New Roman"/>
          <w:color w:val="auto"/>
          <w:lang w:val="hr-HR"/>
        </w:rPr>
        <w:t xml:space="preserve"> </w:t>
      </w:r>
      <w:r w:rsidR="00352949" w:rsidRPr="000A06BB">
        <w:rPr>
          <w:rFonts w:eastAsia="Times New Roman" w:cs="Times New Roman"/>
          <w:color w:val="auto"/>
          <w:lang w:val="hr-HR"/>
        </w:rPr>
        <w:t>tijekom izvještajnog razdoblja iznose</w:t>
      </w:r>
      <w:r w:rsidR="002F0BD2" w:rsidRPr="000A06BB">
        <w:rPr>
          <w:rFonts w:eastAsia="Times New Roman" w:cs="Times New Roman"/>
          <w:color w:val="auto"/>
          <w:lang w:val="hr-HR"/>
        </w:rPr>
        <w:t xml:space="preserve"> </w:t>
      </w:r>
      <w:r w:rsidR="00355F10">
        <w:rPr>
          <w:rFonts w:eastAsia="Times New Roman" w:cs="Times New Roman"/>
          <w:color w:val="auto"/>
          <w:lang w:val="hr-HR"/>
        </w:rPr>
        <w:t>18</w:t>
      </w:r>
      <w:r w:rsidR="004105A3">
        <w:rPr>
          <w:rFonts w:eastAsia="Times New Roman" w:cs="Times New Roman"/>
          <w:color w:val="auto"/>
          <w:lang w:val="hr-HR"/>
        </w:rPr>
        <w:t>,</w:t>
      </w:r>
      <w:r w:rsidR="00355F10">
        <w:rPr>
          <w:rFonts w:eastAsia="Times New Roman" w:cs="Times New Roman"/>
          <w:color w:val="auto"/>
          <w:lang w:val="hr-HR"/>
        </w:rPr>
        <w:t>30</w:t>
      </w:r>
      <w:r w:rsidR="004105A3">
        <w:rPr>
          <w:rFonts w:eastAsia="Times New Roman" w:cs="Times New Roman"/>
          <w:color w:val="auto"/>
          <w:lang w:val="hr-HR"/>
        </w:rPr>
        <w:t xml:space="preserve"> </w:t>
      </w:r>
      <w:r w:rsidR="004105A3" w:rsidRPr="005A2A0A">
        <w:rPr>
          <w:rFonts w:eastAsia="Times New Roman" w:cs="Times New Roman"/>
          <w:color w:val="auto"/>
          <w:lang w:val="hr-HR"/>
        </w:rPr>
        <w:t>€</w:t>
      </w:r>
      <w:r w:rsidR="00807150" w:rsidRPr="000A06BB">
        <w:rPr>
          <w:rFonts w:eastAsia="Times New Roman" w:cs="Times New Roman"/>
          <w:color w:val="auto"/>
          <w:lang w:val="hr-HR"/>
        </w:rPr>
        <w:t xml:space="preserve">, </w:t>
      </w:r>
      <w:r w:rsidR="00355F10">
        <w:rPr>
          <w:rFonts w:eastAsia="Times New Roman" w:cs="Times New Roman"/>
          <w:color w:val="auto"/>
          <w:lang w:val="hr-HR"/>
        </w:rPr>
        <w:t>ovi rashodi se odnose na pristojbe i kamate</w:t>
      </w:r>
      <w:r w:rsidR="004A2DF8">
        <w:rPr>
          <w:rFonts w:eastAsia="Times New Roman" w:cs="Times New Roman"/>
          <w:color w:val="auto"/>
          <w:lang w:val="hr-HR"/>
        </w:rPr>
        <w:t>.</w:t>
      </w:r>
    </w:p>
    <w:p w14:paraId="2CB60F3D" w14:textId="3407A9E8" w:rsidR="00711762" w:rsidRPr="000A06BB" w:rsidRDefault="00711762">
      <w:pPr>
        <w:ind w:firstLine="708"/>
        <w:jc w:val="both"/>
        <w:rPr>
          <w:rFonts w:eastAsia="Times New Roman" w:cs="Times New Roman"/>
          <w:color w:val="auto"/>
          <w:lang w:val="hr-HR"/>
        </w:rPr>
      </w:pPr>
    </w:p>
    <w:p w14:paraId="1234208B" w14:textId="39F2ABE2" w:rsidR="00711762" w:rsidRPr="000A06BB" w:rsidRDefault="00711762">
      <w:pPr>
        <w:ind w:firstLine="708"/>
        <w:jc w:val="both"/>
        <w:rPr>
          <w:rFonts w:eastAsia="Times New Roman" w:cs="Times New Roman"/>
          <w:color w:val="auto"/>
          <w:lang w:val="hr-HR"/>
        </w:rPr>
      </w:pPr>
      <w:r w:rsidRPr="000A06BB">
        <w:rPr>
          <w:rFonts w:eastAsia="Times New Roman" w:cs="Times New Roman"/>
          <w:i/>
          <w:color w:val="auto"/>
          <w:lang w:val="hr-HR"/>
        </w:rPr>
        <w:t xml:space="preserve">Rashodi za nabavu </w:t>
      </w:r>
      <w:r w:rsidR="00DD43F3">
        <w:rPr>
          <w:rFonts w:eastAsia="Times New Roman" w:cs="Times New Roman"/>
          <w:i/>
          <w:color w:val="auto"/>
          <w:lang w:val="hr-HR"/>
        </w:rPr>
        <w:t>nefinancijske imovine</w:t>
      </w:r>
      <w:r w:rsidRPr="000A06BB">
        <w:rPr>
          <w:rFonts w:eastAsia="Times New Roman" w:cs="Times New Roman"/>
          <w:color w:val="auto"/>
          <w:lang w:val="hr-HR"/>
        </w:rPr>
        <w:t xml:space="preserve"> </w:t>
      </w:r>
      <w:r w:rsidR="006401B2">
        <w:rPr>
          <w:rFonts w:eastAsia="Times New Roman" w:cs="Times New Roman"/>
          <w:color w:val="auto"/>
          <w:lang w:val="hr-HR"/>
        </w:rPr>
        <w:t>nisu realizirani tijekom izvještajnog razdoblja</w:t>
      </w:r>
      <w:r w:rsidR="00F3200B" w:rsidRPr="000A06BB">
        <w:rPr>
          <w:rFonts w:eastAsia="Times New Roman" w:cs="Times New Roman"/>
          <w:color w:val="auto"/>
          <w:lang w:val="hr-HR"/>
        </w:rPr>
        <w:t>.</w:t>
      </w:r>
    </w:p>
    <w:p w14:paraId="16001841" w14:textId="77777777" w:rsidR="005A0F1F" w:rsidRPr="00115F52" w:rsidRDefault="005A0F1F" w:rsidP="00BE2728">
      <w:pPr>
        <w:suppressAutoHyphens w:val="0"/>
        <w:rPr>
          <w:rFonts w:eastAsia="Times New Roman" w:cs="Times New Roman"/>
          <w:color w:val="auto"/>
          <w:lang w:val="hr-HR"/>
        </w:rPr>
      </w:pPr>
    </w:p>
    <w:p w14:paraId="2E3C5892" w14:textId="5A8BFE85" w:rsidR="00BE2728" w:rsidRPr="00115F52" w:rsidRDefault="00F10BDC" w:rsidP="00115F52">
      <w:pPr>
        <w:ind w:firstLine="708"/>
        <w:jc w:val="both"/>
        <w:rPr>
          <w:rFonts w:eastAsia="Times New Roman" w:cs="Times New Roman"/>
          <w:color w:val="auto"/>
          <w:lang w:val="hr-HR"/>
        </w:rPr>
      </w:pPr>
      <w:r>
        <w:rPr>
          <w:rFonts w:eastAsia="Times New Roman" w:cs="Times New Roman"/>
          <w:color w:val="auto"/>
          <w:lang w:val="hr-HR"/>
        </w:rPr>
        <w:t>2</w:t>
      </w:r>
      <w:r w:rsidR="00053A39" w:rsidRPr="00115F52">
        <w:rPr>
          <w:rFonts w:eastAsia="Times New Roman" w:cs="Times New Roman"/>
          <w:color w:val="auto"/>
          <w:lang w:val="hr-HR"/>
        </w:rPr>
        <w:t>.2.3.</w:t>
      </w:r>
      <w:r w:rsidR="00AC7AB6" w:rsidRPr="00115F52">
        <w:rPr>
          <w:rFonts w:eastAsia="Times New Roman" w:cs="Times New Roman"/>
          <w:color w:val="auto"/>
          <w:lang w:val="hr-HR"/>
        </w:rPr>
        <w:t xml:space="preserve"> A. RAČUN PRIHODA I RASHODA - PRIHODI I RASHODI</w:t>
      </w:r>
      <w:r w:rsidR="00053A39" w:rsidRPr="00115F52">
        <w:rPr>
          <w:rFonts w:eastAsia="Times New Roman" w:cs="Times New Roman"/>
          <w:color w:val="auto"/>
          <w:lang w:val="hr-HR"/>
        </w:rPr>
        <w:t xml:space="preserve"> PREMA IZVORIMA FINANCIRANJA</w:t>
      </w:r>
    </w:p>
    <w:p w14:paraId="5C1EB247" w14:textId="77777777" w:rsidR="005A0F1F" w:rsidRPr="00115F52" w:rsidRDefault="005A0F1F" w:rsidP="00AA4790">
      <w:pPr>
        <w:jc w:val="both"/>
        <w:rPr>
          <w:rFonts w:eastAsia="Times New Roman" w:cs="Times New Roman"/>
          <w:color w:val="auto"/>
          <w:lang w:val="hr-HR"/>
        </w:rPr>
      </w:pPr>
    </w:p>
    <w:p w14:paraId="20AA3472" w14:textId="5C6E4A66" w:rsidR="005A0F1F" w:rsidRPr="00115F52" w:rsidRDefault="00FC7BC7" w:rsidP="00A82F58">
      <w:pPr>
        <w:ind w:firstLine="708"/>
        <w:jc w:val="both"/>
        <w:rPr>
          <w:rFonts w:eastAsia="Times New Roman" w:cs="Times New Roman"/>
          <w:color w:val="auto"/>
          <w:lang w:val="hr-HR"/>
        </w:rPr>
      </w:pPr>
      <w:r w:rsidRPr="00115F52">
        <w:rPr>
          <w:rFonts w:eastAsia="Times New Roman" w:cs="Times New Roman"/>
          <w:color w:val="auto"/>
          <w:lang w:val="hr-HR"/>
        </w:rPr>
        <w:t xml:space="preserve">Vrijednosno najznačajniji </w:t>
      </w:r>
      <w:r w:rsidR="00A362FA" w:rsidRPr="00115F52">
        <w:rPr>
          <w:rFonts w:eastAsia="Times New Roman" w:cs="Times New Roman"/>
          <w:color w:val="auto"/>
          <w:lang w:val="hr-HR"/>
        </w:rPr>
        <w:t>prihodi</w:t>
      </w:r>
      <w:r w:rsidR="00DB6FDB">
        <w:rPr>
          <w:rFonts w:eastAsia="Times New Roman" w:cs="Times New Roman"/>
          <w:color w:val="auto"/>
          <w:lang w:val="hr-HR"/>
        </w:rPr>
        <w:t xml:space="preserve"> </w:t>
      </w:r>
      <w:r w:rsidRPr="00115F52">
        <w:rPr>
          <w:rFonts w:eastAsia="Times New Roman" w:cs="Times New Roman"/>
          <w:color w:val="auto"/>
          <w:lang w:val="hr-HR"/>
        </w:rPr>
        <w:t xml:space="preserve">po izvorima </w:t>
      </w:r>
      <w:r w:rsidR="00115F52" w:rsidRPr="00115F52">
        <w:rPr>
          <w:rFonts w:eastAsia="Times New Roman" w:cs="Times New Roman"/>
          <w:color w:val="auto"/>
          <w:lang w:val="hr-HR"/>
        </w:rPr>
        <w:t>Financijskog plana</w:t>
      </w:r>
      <w:r w:rsidR="005A0F1F" w:rsidRPr="00115F52">
        <w:rPr>
          <w:rFonts w:eastAsia="Times New Roman" w:cs="Times New Roman"/>
          <w:color w:val="auto"/>
          <w:lang w:val="hr-HR"/>
        </w:rPr>
        <w:t xml:space="preserve"> </w:t>
      </w:r>
      <w:r w:rsidR="001A25FD">
        <w:rPr>
          <w:rFonts w:eastAsia="Times New Roman" w:cs="Times New Roman"/>
          <w:color w:val="auto"/>
          <w:lang w:val="hr-HR"/>
        </w:rPr>
        <w:t xml:space="preserve">tijekom izvještajnog razdoblja </w:t>
      </w:r>
      <w:r w:rsidR="005A0F1F" w:rsidRPr="00115F52">
        <w:rPr>
          <w:rFonts w:eastAsia="Times New Roman" w:cs="Times New Roman"/>
          <w:color w:val="auto"/>
          <w:lang w:val="hr-HR"/>
        </w:rPr>
        <w:t>čine opći prihodi i primic</w:t>
      </w:r>
      <w:r w:rsidR="001B2227">
        <w:rPr>
          <w:rFonts w:eastAsia="Times New Roman" w:cs="Times New Roman"/>
          <w:color w:val="auto"/>
          <w:lang w:val="hr-HR"/>
        </w:rPr>
        <w:t>i</w:t>
      </w:r>
      <w:r w:rsidR="005F7026">
        <w:rPr>
          <w:rFonts w:eastAsia="Times New Roman" w:cs="Times New Roman"/>
          <w:color w:val="auto"/>
          <w:lang w:val="hr-HR"/>
        </w:rPr>
        <w:t>,</w:t>
      </w:r>
      <w:r w:rsidR="00115F52" w:rsidRPr="00115F52">
        <w:rPr>
          <w:rFonts w:eastAsia="Times New Roman" w:cs="Times New Roman"/>
          <w:color w:val="auto"/>
          <w:lang w:val="hr-HR"/>
        </w:rPr>
        <w:t xml:space="preserve"> </w:t>
      </w:r>
      <w:r w:rsidR="00DB6FDB">
        <w:rPr>
          <w:rFonts w:eastAsia="Times New Roman" w:cs="Times New Roman"/>
          <w:color w:val="auto"/>
          <w:lang w:val="hr-HR"/>
        </w:rPr>
        <w:t xml:space="preserve">vlastiti prihodi te </w:t>
      </w:r>
      <w:r w:rsidR="005A0F1F" w:rsidRPr="00115F52">
        <w:rPr>
          <w:rFonts w:eastAsia="Times New Roman" w:cs="Times New Roman"/>
          <w:color w:val="auto"/>
          <w:lang w:val="hr-HR"/>
        </w:rPr>
        <w:t>pomoći</w:t>
      </w:r>
      <w:r w:rsidR="00DB6FDB">
        <w:rPr>
          <w:rFonts w:eastAsia="Times New Roman" w:cs="Times New Roman"/>
          <w:color w:val="auto"/>
          <w:lang w:val="hr-HR"/>
        </w:rPr>
        <w:t>, dok su v</w:t>
      </w:r>
      <w:r w:rsidR="00DB6FDB" w:rsidRPr="00115F52">
        <w:rPr>
          <w:rFonts w:eastAsia="Times New Roman" w:cs="Times New Roman"/>
          <w:color w:val="auto"/>
          <w:lang w:val="hr-HR"/>
        </w:rPr>
        <w:t>rijednosno najznačajniji</w:t>
      </w:r>
      <w:r w:rsidR="00DB6FDB">
        <w:rPr>
          <w:rFonts w:eastAsia="Times New Roman" w:cs="Times New Roman"/>
          <w:color w:val="auto"/>
          <w:lang w:val="hr-HR"/>
        </w:rPr>
        <w:t xml:space="preserve"> rashodi </w:t>
      </w:r>
      <w:r w:rsidR="00DB6FDB" w:rsidRPr="00115F52">
        <w:rPr>
          <w:rFonts w:eastAsia="Times New Roman" w:cs="Times New Roman"/>
          <w:color w:val="auto"/>
          <w:lang w:val="hr-HR"/>
        </w:rPr>
        <w:t xml:space="preserve">po izvorima Financijskog plana </w:t>
      </w:r>
      <w:r w:rsidR="00DB6FDB">
        <w:rPr>
          <w:rFonts w:eastAsia="Times New Roman" w:cs="Times New Roman"/>
          <w:color w:val="auto"/>
          <w:lang w:val="hr-HR"/>
        </w:rPr>
        <w:t xml:space="preserve">tijekom izvještajnog razdoblja </w:t>
      </w:r>
      <w:r w:rsidR="00DB6FDB" w:rsidRPr="00115F52">
        <w:rPr>
          <w:rFonts w:eastAsia="Times New Roman" w:cs="Times New Roman"/>
          <w:color w:val="auto"/>
          <w:lang w:val="hr-HR"/>
        </w:rPr>
        <w:t>opći prihodi i primic</w:t>
      </w:r>
      <w:r w:rsidR="00DB6FDB">
        <w:rPr>
          <w:rFonts w:eastAsia="Times New Roman" w:cs="Times New Roman"/>
          <w:color w:val="auto"/>
          <w:lang w:val="hr-HR"/>
        </w:rPr>
        <w:t>i, pomoći te vlastiti prihodi.</w:t>
      </w:r>
    </w:p>
    <w:p w14:paraId="3CAACD69" w14:textId="77777777" w:rsidR="00053A39" w:rsidRPr="00115F52" w:rsidRDefault="00053A39" w:rsidP="00AA4790">
      <w:pPr>
        <w:jc w:val="both"/>
        <w:rPr>
          <w:rFonts w:eastAsia="Times New Roman" w:cs="Times New Roman"/>
          <w:color w:val="auto"/>
          <w:lang w:val="hr-HR"/>
        </w:rPr>
      </w:pPr>
    </w:p>
    <w:p w14:paraId="7F97005E" w14:textId="48AE7F9B" w:rsidR="00053A39" w:rsidRPr="00115F52" w:rsidRDefault="00F10BDC" w:rsidP="00A82F58">
      <w:pPr>
        <w:ind w:firstLine="708"/>
        <w:jc w:val="both"/>
        <w:rPr>
          <w:rFonts w:eastAsia="Times New Roman" w:cs="Times New Roman"/>
          <w:color w:val="auto"/>
          <w:lang w:val="hr-HR"/>
        </w:rPr>
      </w:pPr>
      <w:r>
        <w:rPr>
          <w:rFonts w:eastAsia="Times New Roman" w:cs="Times New Roman"/>
          <w:color w:val="auto"/>
          <w:lang w:val="hr-HR"/>
        </w:rPr>
        <w:t>2</w:t>
      </w:r>
      <w:r w:rsidR="00053A39" w:rsidRPr="00115F52">
        <w:rPr>
          <w:rFonts w:eastAsia="Times New Roman" w:cs="Times New Roman"/>
          <w:color w:val="auto"/>
          <w:lang w:val="hr-HR"/>
        </w:rPr>
        <w:t>.2</w:t>
      </w:r>
      <w:r w:rsidR="00115F52" w:rsidRPr="00115F52">
        <w:rPr>
          <w:rFonts w:eastAsia="Times New Roman" w:cs="Times New Roman"/>
          <w:color w:val="auto"/>
          <w:lang w:val="hr-HR"/>
        </w:rPr>
        <w:t>.</w:t>
      </w:r>
      <w:r w:rsidR="00AC7AB6" w:rsidRPr="00115F52">
        <w:rPr>
          <w:rFonts w:eastAsia="Times New Roman" w:cs="Times New Roman"/>
          <w:color w:val="auto"/>
          <w:lang w:val="hr-HR"/>
        </w:rPr>
        <w:t>4.</w:t>
      </w:r>
      <w:r w:rsidR="00CF3F04" w:rsidRPr="00115F52">
        <w:rPr>
          <w:rFonts w:eastAsia="Times New Roman" w:cs="Times New Roman"/>
          <w:color w:val="auto"/>
          <w:lang w:val="hr-HR"/>
        </w:rPr>
        <w:t xml:space="preserve"> </w:t>
      </w:r>
      <w:r w:rsidR="00AC7AB6" w:rsidRPr="00115F52">
        <w:rPr>
          <w:rFonts w:eastAsia="Times New Roman" w:cs="Times New Roman"/>
          <w:color w:val="auto"/>
          <w:lang w:val="hr-HR"/>
        </w:rPr>
        <w:t xml:space="preserve"> A. RAČUN PRIHODA I RASHODA - PRIHODI I RASHODI PREMA FUNKCIJSKOJ KLASIFIKACIJI</w:t>
      </w:r>
    </w:p>
    <w:p w14:paraId="5EF62470" w14:textId="77777777" w:rsidR="005A0F1F" w:rsidRPr="00115F52" w:rsidRDefault="005A0F1F" w:rsidP="00AA4790">
      <w:pPr>
        <w:jc w:val="both"/>
        <w:rPr>
          <w:rFonts w:eastAsia="Times New Roman" w:cs="Times New Roman"/>
          <w:color w:val="auto"/>
          <w:lang w:val="hr-HR"/>
        </w:rPr>
      </w:pPr>
    </w:p>
    <w:p w14:paraId="5FF86CB4" w14:textId="570C2086" w:rsidR="00DD18F7" w:rsidRDefault="001A25FD" w:rsidP="00DD18F7">
      <w:pPr>
        <w:ind w:firstLine="708"/>
        <w:jc w:val="both"/>
        <w:rPr>
          <w:rFonts w:eastAsia="Times New Roman" w:cs="Times New Roman"/>
          <w:color w:val="auto"/>
          <w:lang w:val="hr-HR"/>
        </w:rPr>
      </w:pPr>
      <w:r>
        <w:rPr>
          <w:rFonts w:eastAsia="Times New Roman" w:cs="Times New Roman"/>
          <w:color w:val="auto"/>
          <w:lang w:val="hr-HR"/>
        </w:rPr>
        <w:t>Tijekom izvještajnog razdoblja u</w:t>
      </w:r>
      <w:r w:rsidR="005A0F1F" w:rsidRPr="00115F52">
        <w:rPr>
          <w:rFonts w:eastAsia="Times New Roman" w:cs="Times New Roman"/>
          <w:color w:val="auto"/>
          <w:lang w:val="hr-HR"/>
        </w:rPr>
        <w:t xml:space="preserve"> računu prihoda i rashoda prema funkcijs</w:t>
      </w:r>
      <w:r w:rsidR="006B7FA5" w:rsidRPr="00115F52">
        <w:rPr>
          <w:rFonts w:eastAsia="Times New Roman" w:cs="Times New Roman"/>
          <w:color w:val="auto"/>
          <w:lang w:val="hr-HR"/>
        </w:rPr>
        <w:t xml:space="preserve">koj klasifikaciji </w:t>
      </w:r>
      <w:r w:rsidR="00352949" w:rsidRPr="00115F52">
        <w:rPr>
          <w:rFonts w:eastAsia="Times New Roman" w:cs="Times New Roman"/>
          <w:color w:val="auto"/>
          <w:lang w:val="hr-HR"/>
        </w:rPr>
        <w:t>realizirani</w:t>
      </w:r>
      <w:r w:rsidR="005A0F1F" w:rsidRPr="00115F52">
        <w:rPr>
          <w:rFonts w:eastAsia="Times New Roman" w:cs="Times New Roman"/>
          <w:color w:val="auto"/>
          <w:lang w:val="hr-HR"/>
        </w:rPr>
        <w:t xml:space="preserve"> </w:t>
      </w:r>
      <w:r>
        <w:rPr>
          <w:rFonts w:eastAsia="Times New Roman" w:cs="Times New Roman"/>
          <w:color w:val="auto"/>
          <w:lang w:val="hr-HR"/>
        </w:rPr>
        <w:t xml:space="preserve">su rashodi </w:t>
      </w:r>
      <w:r w:rsidR="005A0F1F" w:rsidRPr="00115F52">
        <w:rPr>
          <w:rFonts w:eastAsia="Times New Roman" w:cs="Times New Roman"/>
          <w:color w:val="auto"/>
          <w:lang w:val="hr-HR"/>
        </w:rPr>
        <w:t>za sljedeće namjene</w:t>
      </w:r>
      <w:r w:rsidR="00352949" w:rsidRPr="00115F52">
        <w:rPr>
          <w:rFonts w:eastAsia="Times New Roman" w:cs="Times New Roman"/>
          <w:color w:val="auto"/>
          <w:lang w:val="hr-HR"/>
        </w:rPr>
        <w:t>,</w:t>
      </w:r>
      <w:r w:rsidR="005A0F1F" w:rsidRPr="00115F52">
        <w:rPr>
          <w:rFonts w:eastAsia="Times New Roman" w:cs="Times New Roman"/>
          <w:color w:val="auto"/>
          <w:lang w:val="hr-HR"/>
        </w:rPr>
        <w:t xml:space="preserve"> poredane od </w:t>
      </w:r>
      <w:r w:rsidR="00CF3F04" w:rsidRPr="00115F52">
        <w:rPr>
          <w:rFonts w:eastAsia="Times New Roman" w:cs="Times New Roman"/>
          <w:color w:val="auto"/>
          <w:lang w:val="hr-HR"/>
        </w:rPr>
        <w:t xml:space="preserve">vrijednosno </w:t>
      </w:r>
      <w:r w:rsidR="005A0F1F" w:rsidRPr="00115F52">
        <w:rPr>
          <w:rFonts w:eastAsia="Times New Roman" w:cs="Times New Roman"/>
          <w:color w:val="auto"/>
          <w:lang w:val="hr-HR"/>
        </w:rPr>
        <w:t xml:space="preserve">najvećeg prema najmanjem, kako slijedi: </w:t>
      </w:r>
      <w:r w:rsidR="00115F52" w:rsidRPr="00115F52">
        <w:rPr>
          <w:rFonts w:eastAsia="Times New Roman" w:cs="Times New Roman"/>
          <w:color w:val="auto"/>
          <w:lang w:val="hr-HR"/>
        </w:rPr>
        <w:t>Razvoj zajednice</w:t>
      </w:r>
      <w:r w:rsidR="00DB6FDB">
        <w:rPr>
          <w:rFonts w:eastAsia="Times New Roman" w:cs="Times New Roman"/>
          <w:color w:val="auto"/>
          <w:lang w:val="hr-HR"/>
        </w:rPr>
        <w:t xml:space="preserve"> te r</w:t>
      </w:r>
      <w:r w:rsidR="00115F52" w:rsidRPr="00115F52">
        <w:rPr>
          <w:rFonts w:eastAsia="Times New Roman" w:cs="Times New Roman"/>
          <w:color w:val="auto"/>
          <w:lang w:val="hr-HR"/>
        </w:rPr>
        <w:t xml:space="preserve">ashodi za </w:t>
      </w:r>
      <w:r w:rsidR="00682E50">
        <w:rPr>
          <w:rFonts w:eastAsia="Times New Roman" w:cs="Times New Roman"/>
          <w:color w:val="auto"/>
          <w:lang w:val="hr-HR"/>
        </w:rPr>
        <w:t>pronicanje</w:t>
      </w:r>
      <w:r w:rsidR="00115F52" w:rsidRPr="00115F52">
        <w:rPr>
          <w:rFonts w:eastAsia="Times New Roman" w:cs="Times New Roman"/>
          <w:color w:val="auto"/>
          <w:lang w:val="hr-HR"/>
        </w:rPr>
        <w:t xml:space="preserve"> kulturu </w:t>
      </w:r>
      <w:r w:rsidR="00682E50">
        <w:rPr>
          <w:rFonts w:eastAsia="Times New Roman" w:cs="Times New Roman"/>
          <w:color w:val="auto"/>
          <w:lang w:val="hr-HR"/>
        </w:rPr>
        <w:t>u regiji</w:t>
      </w:r>
      <w:r w:rsidR="000F20BB">
        <w:rPr>
          <w:rFonts w:eastAsia="Times New Roman" w:cs="Times New Roman"/>
          <w:color w:val="auto"/>
          <w:lang w:val="hr-HR"/>
        </w:rPr>
        <w:t>.</w:t>
      </w:r>
    </w:p>
    <w:p w14:paraId="3B8AAF5C" w14:textId="77777777" w:rsidR="00DD18F7" w:rsidRDefault="00DD18F7" w:rsidP="00BE2728">
      <w:pPr>
        <w:ind w:left="709"/>
        <w:jc w:val="both"/>
        <w:rPr>
          <w:rFonts w:eastAsia="Times New Roman" w:cs="Times New Roman"/>
          <w:color w:val="auto"/>
          <w:lang w:val="hr-HR"/>
        </w:rPr>
      </w:pPr>
    </w:p>
    <w:p w14:paraId="6F0CC21F" w14:textId="7AD8BCB8" w:rsidR="00711762" w:rsidRPr="00DF2315" w:rsidRDefault="00F10BDC" w:rsidP="00BE2728">
      <w:pPr>
        <w:ind w:left="709"/>
        <w:jc w:val="both"/>
        <w:rPr>
          <w:rFonts w:eastAsia="Times New Roman" w:cs="Times New Roman"/>
          <w:color w:val="auto"/>
          <w:lang w:val="hr-HR"/>
        </w:rPr>
      </w:pPr>
      <w:r>
        <w:rPr>
          <w:rFonts w:eastAsia="Times New Roman" w:cs="Times New Roman"/>
          <w:color w:val="auto"/>
          <w:lang w:val="hr-HR"/>
        </w:rPr>
        <w:t>2</w:t>
      </w:r>
      <w:r w:rsidR="00BE2728" w:rsidRPr="00DF2315">
        <w:rPr>
          <w:rFonts w:eastAsia="Times New Roman" w:cs="Times New Roman"/>
          <w:color w:val="auto"/>
          <w:lang w:val="hr-HR"/>
        </w:rPr>
        <w:t>.3.</w:t>
      </w:r>
      <w:r w:rsidR="00711762" w:rsidRPr="00DF2315">
        <w:rPr>
          <w:rFonts w:eastAsia="Times New Roman" w:cs="Times New Roman"/>
          <w:color w:val="auto"/>
          <w:lang w:val="hr-HR"/>
        </w:rPr>
        <w:t xml:space="preserve"> UKUPNI PRIHODI/PRIMICI I RASHODI/IZDACI</w:t>
      </w:r>
      <w:r w:rsidR="006759EC" w:rsidRPr="00DF2315">
        <w:rPr>
          <w:rFonts w:eastAsia="Times New Roman" w:cs="Times New Roman"/>
          <w:color w:val="auto"/>
          <w:lang w:val="hr-HR"/>
        </w:rPr>
        <w:t xml:space="preserve"> – VIŠAK/MANJAK</w:t>
      </w:r>
    </w:p>
    <w:p w14:paraId="57801679" w14:textId="77777777" w:rsidR="00711762" w:rsidRPr="00DF2315" w:rsidRDefault="00711762" w:rsidP="00514475">
      <w:pPr>
        <w:jc w:val="both"/>
        <w:rPr>
          <w:rFonts w:eastAsia="Times New Roman" w:cs="Times New Roman"/>
          <w:color w:val="auto"/>
          <w:lang w:val="hr-HR"/>
        </w:rPr>
      </w:pPr>
    </w:p>
    <w:p w14:paraId="38DE32DE" w14:textId="4E58898F" w:rsidR="009C001A" w:rsidRDefault="00E819A2" w:rsidP="009C001A">
      <w:pPr>
        <w:ind w:firstLine="720"/>
        <w:jc w:val="both"/>
        <w:rPr>
          <w:rFonts w:eastAsia="Times New Roman" w:cs="Times New Roman"/>
          <w:color w:val="auto"/>
          <w:lang w:val="hr-HR"/>
        </w:rPr>
      </w:pPr>
      <w:r w:rsidRPr="00DF2315">
        <w:rPr>
          <w:rFonts w:eastAsia="Times New Roman" w:cs="Times New Roman"/>
          <w:color w:val="auto"/>
          <w:lang w:val="hr-HR"/>
        </w:rPr>
        <w:t xml:space="preserve">U izvještajnom razdoblju prema realizaciji </w:t>
      </w:r>
      <w:r w:rsidR="009710A4" w:rsidRPr="00DF2315">
        <w:rPr>
          <w:rFonts w:eastAsia="Times New Roman" w:cs="Times New Roman"/>
          <w:color w:val="auto"/>
          <w:lang w:val="hr-HR"/>
        </w:rPr>
        <w:t>Financijskog plana</w:t>
      </w:r>
      <w:r w:rsidRPr="00DF2315">
        <w:rPr>
          <w:rFonts w:eastAsia="Times New Roman" w:cs="Times New Roman"/>
          <w:color w:val="auto"/>
          <w:lang w:val="hr-HR"/>
        </w:rPr>
        <w:t xml:space="preserve">, ukupni prihodi i primici </w:t>
      </w:r>
      <w:r w:rsidR="00682E50">
        <w:rPr>
          <w:rFonts w:eastAsia="Times New Roman" w:cs="Times New Roman"/>
          <w:color w:val="auto"/>
          <w:lang w:val="hr-HR"/>
        </w:rPr>
        <w:t>Gradskog kazališta</w:t>
      </w:r>
      <w:r w:rsidR="009710A4" w:rsidRPr="00DF2315">
        <w:rPr>
          <w:rFonts w:eastAsia="Times New Roman" w:cs="Times New Roman"/>
          <w:color w:val="auto"/>
          <w:lang w:val="hr-HR"/>
        </w:rPr>
        <w:t xml:space="preserve"> Požega</w:t>
      </w:r>
      <w:r w:rsidRPr="00DF2315">
        <w:rPr>
          <w:rFonts w:eastAsia="Times New Roman" w:cs="Times New Roman"/>
          <w:color w:val="auto"/>
          <w:lang w:val="hr-HR"/>
        </w:rPr>
        <w:t xml:space="preserve"> ostvareni su u iznosu </w:t>
      </w:r>
      <w:r w:rsidR="00163DC0">
        <w:rPr>
          <w:rFonts w:eastAsia="Times New Roman" w:cs="Times New Roman"/>
          <w:color w:val="auto"/>
          <w:lang w:val="hr-HR"/>
        </w:rPr>
        <w:t xml:space="preserve">od </w:t>
      </w:r>
      <w:r w:rsidR="00682E50">
        <w:rPr>
          <w:rFonts w:eastAsia="Times New Roman" w:cs="Times New Roman"/>
          <w:color w:val="auto"/>
          <w:lang w:val="hr-HR"/>
        </w:rPr>
        <w:t>240</w:t>
      </w:r>
      <w:r w:rsidR="000F20BB">
        <w:rPr>
          <w:rFonts w:eastAsia="Times New Roman" w:cs="Times New Roman"/>
          <w:color w:val="auto"/>
          <w:lang w:val="hr-HR"/>
        </w:rPr>
        <w:t>.</w:t>
      </w:r>
      <w:r w:rsidR="00682E50">
        <w:rPr>
          <w:rFonts w:eastAsia="Times New Roman" w:cs="Times New Roman"/>
          <w:color w:val="auto"/>
          <w:lang w:val="hr-HR"/>
        </w:rPr>
        <w:t>090</w:t>
      </w:r>
      <w:r w:rsidR="000F20BB">
        <w:rPr>
          <w:rFonts w:eastAsia="Times New Roman" w:cs="Times New Roman"/>
          <w:color w:val="auto"/>
          <w:lang w:val="hr-HR"/>
        </w:rPr>
        <w:t>,</w:t>
      </w:r>
      <w:r w:rsidR="00682E50">
        <w:rPr>
          <w:rFonts w:eastAsia="Times New Roman" w:cs="Times New Roman"/>
          <w:color w:val="auto"/>
          <w:lang w:val="hr-HR"/>
        </w:rPr>
        <w:t>67</w:t>
      </w:r>
      <w:r w:rsidR="00163DC0" w:rsidRPr="00C1074B">
        <w:rPr>
          <w:rFonts w:eastAsia="Times New Roman" w:cs="Times New Roman"/>
          <w:color w:val="auto"/>
          <w:lang w:val="hr-HR"/>
        </w:rPr>
        <w:t xml:space="preserve"> </w:t>
      </w:r>
      <w:r w:rsidR="00163DC0">
        <w:rPr>
          <w:rFonts w:eastAsia="Times New Roman" w:cs="Times New Roman"/>
          <w:color w:val="auto"/>
          <w:lang w:val="hr-HR"/>
        </w:rPr>
        <w:t>€</w:t>
      </w:r>
      <w:r w:rsidRPr="00DF2315">
        <w:rPr>
          <w:rFonts w:eastAsia="Times New Roman" w:cs="Times New Roman"/>
          <w:color w:val="auto"/>
          <w:lang w:val="hr-HR"/>
        </w:rPr>
        <w:t xml:space="preserve">, a ukupni rashodi i izdaci su realizirani u iznosu </w:t>
      </w:r>
      <w:r w:rsidR="00682E50">
        <w:rPr>
          <w:rFonts w:eastAsia="Times New Roman" w:cs="Times New Roman"/>
          <w:color w:val="auto"/>
          <w:lang w:val="hr-HR"/>
        </w:rPr>
        <w:t>221</w:t>
      </w:r>
      <w:r w:rsidR="000F20BB">
        <w:rPr>
          <w:rFonts w:eastAsia="Times New Roman" w:cs="Times New Roman"/>
          <w:color w:val="auto"/>
          <w:lang w:val="hr-HR"/>
        </w:rPr>
        <w:t>.</w:t>
      </w:r>
      <w:r w:rsidR="00682E50">
        <w:rPr>
          <w:rFonts w:eastAsia="Times New Roman" w:cs="Times New Roman"/>
          <w:color w:val="auto"/>
          <w:lang w:val="hr-HR"/>
        </w:rPr>
        <w:t>268,49</w:t>
      </w:r>
      <w:r w:rsidR="00163DC0" w:rsidRPr="00B2453D">
        <w:rPr>
          <w:rFonts w:eastAsia="Times New Roman" w:cs="Times New Roman"/>
          <w:color w:val="auto"/>
          <w:lang w:val="hr-HR"/>
        </w:rPr>
        <w:t xml:space="preserve"> </w:t>
      </w:r>
      <w:r w:rsidR="00163DC0" w:rsidRPr="005A2A0A">
        <w:rPr>
          <w:rFonts w:eastAsia="Times New Roman" w:cs="Times New Roman"/>
          <w:color w:val="auto"/>
          <w:lang w:val="hr-HR"/>
        </w:rPr>
        <w:t>€</w:t>
      </w:r>
      <w:r w:rsidRPr="00DF2315">
        <w:rPr>
          <w:rFonts w:eastAsia="Times New Roman" w:cs="Times New Roman"/>
          <w:color w:val="auto"/>
          <w:lang w:val="hr-HR"/>
        </w:rPr>
        <w:t xml:space="preserve">. Iz navedenog proizlazi tekući </w:t>
      </w:r>
      <w:r w:rsidR="009710A4" w:rsidRPr="00DF2315">
        <w:rPr>
          <w:rFonts w:eastAsia="Times New Roman" w:cs="Times New Roman"/>
          <w:color w:val="auto"/>
          <w:lang w:val="hr-HR"/>
        </w:rPr>
        <w:t>višak</w:t>
      </w:r>
      <w:r w:rsidRPr="00DF2315">
        <w:rPr>
          <w:rFonts w:eastAsia="Times New Roman" w:cs="Times New Roman"/>
          <w:color w:val="auto"/>
          <w:lang w:val="hr-HR"/>
        </w:rPr>
        <w:t xml:space="preserve"> u iznosu </w:t>
      </w:r>
      <w:r w:rsidR="000F20BB">
        <w:rPr>
          <w:rFonts w:eastAsia="Times New Roman" w:cs="Times New Roman"/>
          <w:color w:val="auto"/>
          <w:lang w:val="hr-HR"/>
        </w:rPr>
        <w:t>1</w:t>
      </w:r>
      <w:r w:rsidR="00682E50">
        <w:rPr>
          <w:rFonts w:eastAsia="Times New Roman" w:cs="Times New Roman"/>
          <w:color w:val="auto"/>
          <w:lang w:val="hr-HR"/>
        </w:rPr>
        <w:t>8</w:t>
      </w:r>
      <w:r w:rsidR="000F20BB">
        <w:rPr>
          <w:rFonts w:eastAsia="Times New Roman" w:cs="Times New Roman"/>
          <w:color w:val="auto"/>
          <w:lang w:val="hr-HR"/>
        </w:rPr>
        <w:t>.</w:t>
      </w:r>
      <w:r w:rsidR="00682E50">
        <w:rPr>
          <w:rFonts w:eastAsia="Times New Roman" w:cs="Times New Roman"/>
          <w:color w:val="auto"/>
          <w:lang w:val="hr-HR"/>
        </w:rPr>
        <w:t>822</w:t>
      </w:r>
      <w:r w:rsidR="000F20BB">
        <w:rPr>
          <w:rFonts w:eastAsia="Times New Roman" w:cs="Times New Roman"/>
          <w:color w:val="auto"/>
          <w:lang w:val="hr-HR"/>
        </w:rPr>
        <w:t>,</w:t>
      </w:r>
      <w:r w:rsidR="00682E50">
        <w:rPr>
          <w:rFonts w:eastAsia="Times New Roman" w:cs="Times New Roman"/>
          <w:color w:val="auto"/>
          <w:lang w:val="hr-HR"/>
        </w:rPr>
        <w:t>1</w:t>
      </w:r>
      <w:r w:rsidR="000F20BB">
        <w:rPr>
          <w:rFonts w:eastAsia="Times New Roman" w:cs="Times New Roman"/>
          <w:color w:val="auto"/>
          <w:lang w:val="hr-HR"/>
        </w:rPr>
        <w:t>8</w:t>
      </w:r>
      <w:r w:rsidR="00163DC0" w:rsidRPr="003E6C69">
        <w:rPr>
          <w:rFonts w:eastAsia="Times New Roman" w:cs="Times New Roman"/>
          <w:color w:val="auto"/>
          <w:lang w:val="hr-HR"/>
        </w:rPr>
        <w:t xml:space="preserve"> €</w:t>
      </w:r>
      <w:r w:rsidR="005F7026">
        <w:rPr>
          <w:rFonts w:eastAsia="Times New Roman" w:cs="Times New Roman"/>
          <w:color w:val="auto"/>
          <w:lang w:val="hr-HR"/>
        </w:rPr>
        <w:t xml:space="preserve">, a koji sa prenesenim </w:t>
      </w:r>
      <w:r w:rsidR="000F20BB">
        <w:rPr>
          <w:rFonts w:eastAsia="Times New Roman" w:cs="Times New Roman"/>
          <w:color w:val="auto"/>
          <w:lang w:val="hr-HR"/>
        </w:rPr>
        <w:t>viškom</w:t>
      </w:r>
      <w:r w:rsidR="005F7026">
        <w:rPr>
          <w:rFonts w:eastAsia="Times New Roman" w:cs="Times New Roman"/>
          <w:color w:val="auto"/>
          <w:lang w:val="hr-HR"/>
        </w:rPr>
        <w:t xml:space="preserve"> prihoda u iznosu </w:t>
      </w:r>
      <w:r w:rsidR="00682E50">
        <w:rPr>
          <w:rFonts w:eastAsia="Times New Roman" w:cs="Times New Roman"/>
          <w:color w:val="auto"/>
          <w:lang w:val="hr-HR"/>
        </w:rPr>
        <w:t>4</w:t>
      </w:r>
      <w:r w:rsidR="000F20BB">
        <w:rPr>
          <w:rFonts w:eastAsia="Times New Roman" w:cs="Times New Roman"/>
          <w:color w:val="auto"/>
          <w:lang w:val="hr-HR"/>
        </w:rPr>
        <w:t>.</w:t>
      </w:r>
      <w:r w:rsidR="00682E50">
        <w:rPr>
          <w:rFonts w:eastAsia="Times New Roman" w:cs="Times New Roman"/>
          <w:color w:val="auto"/>
          <w:lang w:val="hr-HR"/>
        </w:rPr>
        <w:t>000</w:t>
      </w:r>
      <w:r w:rsidR="000F20BB">
        <w:rPr>
          <w:rFonts w:eastAsia="Times New Roman" w:cs="Times New Roman"/>
          <w:color w:val="auto"/>
          <w:lang w:val="hr-HR"/>
        </w:rPr>
        <w:t>,</w:t>
      </w:r>
      <w:r w:rsidR="00682E50">
        <w:rPr>
          <w:rFonts w:eastAsia="Times New Roman" w:cs="Times New Roman"/>
          <w:color w:val="auto"/>
          <w:lang w:val="hr-HR"/>
        </w:rPr>
        <w:t>00</w:t>
      </w:r>
      <w:r w:rsidR="00163DC0" w:rsidRPr="00676B22">
        <w:rPr>
          <w:rFonts w:eastAsia="Times New Roman" w:cs="Times New Roman"/>
          <w:color w:val="auto"/>
          <w:lang w:val="hr-HR"/>
        </w:rPr>
        <w:t xml:space="preserve"> </w:t>
      </w:r>
      <w:r w:rsidR="00163DC0">
        <w:rPr>
          <w:rFonts w:eastAsia="Times New Roman" w:cs="Times New Roman"/>
          <w:color w:val="auto"/>
          <w:lang w:val="hr-HR"/>
        </w:rPr>
        <w:t xml:space="preserve">€ </w:t>
      </w:r>
      <w:r w:rsidR="005F7026">
        <w:rPr>
          <w:rFonts w:eastAsia="Times New Roman" w:cs="Times New Roman"/>
          <w:color w:val="auto"/>
          <w:lang w:val="hr-HR"/>
        </w:rPr>
        <w:t xml:space="preserve">čini višak prihoda raspoloživ u sljedećem razdoblju u iznosu </w:t>
      </w:r>
      <w:r w:rsidR="000F20BB">
        <w:rPr>
          <w:rFonts w:eastAsia="Times New Roman" w:cs="Times New Roman"/>
          <w:color w:val="auto"/>
          <w:lang w:val="hr-HR"/>
        </w:rPr>
        <w:t>2</w:t>
      </w:r>
      <w:r w:rsidR="00682E50">
        <w:rPr>
          <w:rFonts w:eastAsia="Times New Roman" w:cs="Times New Roman"/>
          <w:color w:val="auto"/>
          <w:lang w:val="hr-HR"/>
        </w:rPr>
        <w:t>2</w:t>
      </w:r>
      <w:r w:rsidR="000F20BB">
        <w:rPr>
          <w:rFonts w:eastAsia="Times New Roman" w:cs="Times New Roman"/>
          <w:color w:val="auto"/>
          <w:lang w:val="hr-HR"/>
        </w:rPr>
        <w:t>.</w:t>
      </w:r>
      <w:r w:rsidR="00682E50">
        <w:rPr>
          <w:rFonts w:eastAsia="Times New Roman" w:cs="Times New Roman"/>
          <w:color w:val="auto"/>
          <w:lang w:val="hr-HR"/>
        </w:rPr>
        <w:t>822</w:t>
      </w:r>
      <w:r w:rsidR="000F20BB">
        <w:rPr>
          <w:rFonts w:eastAsia="Times New Roman" w:cs="Times New Roman"/>
          <w:color w:val="auto"/>
          <w:lang w:val="hr-HR"/>
        </w:rPr>
        <w:t>,</w:t>
      </w:r>
      <w:r w:rsidR="00682E50">
        <w:rPr>
          <w:rFonts w:eastAsia="Times New Roman" w:cs="Times New Roman"/>
          <w:color w:val="auto"/>
          <w:lang w:val="hr-HR"/>
        </w:rPr>
        <w:t>18</w:t>
      </w:r>
      <w:r w:rsidR="00163DC0" w:rsidRPr="00676B22">
        <w:rPr>
          <w:rFonts w:eastAsia="Times New Roman" w:cs="Times New Roman"/>
          <w:color w:val="auto"/>
          <w:lang w:val="hr-HR"/>
        </w:rPr>
        <w:t xml:space="preserve"> </w:t>
      </w:r>
      <w:r w:rsidR="00163DC0">
        <w:rPr>
          <w:rFonts w:eastAsia="Times New Roman" w:cs="Times New Roman"/>
          <w:color w:val="auto"/>
          <w:lang w:val="hr-HR"/>
        </w:rPr>
        <w:t>€</w:t>
      </w:r>
      <w:r w:rsidR="009C001A">
        <w:rPr>
          <w:rFonts w:eastAsia="Times New Roman" w:cs="Times New Roman"/>
          <w:color w:val="auto"/>
          <w:lang w:val="hr-HR"/>
        </w:rPr>
        <w:t>.</w:t>
      </w:r>
    </w:p>
    <w:p w14:paraId="08796799" w14:textId="77777777" w:rsidR="001A25FD" w:rsidRPr="00DF2315" w:rsidRDefault="001A25FD" w:rsidP="00E819A2">
      <w:pPr>
        <w:ind w:firstLine="720"/>
        <w:jc w:val="both"/>
        <w:rPr>
          <w:rFonts w:eastAsia="Times New Roman" w:cs="Times New Roman"/>
          <w:color w:val="auto"/>
          <w:lang w:val="hr-HR"/>
        </w:rPr>
      </w:pPr>
    </w:p>
    <w:p w14:paraId="3C72594D" w14:textId="0B26CFFA" w:rsidR="00E819A2" w:rsidRDefault="00E819A2" w:rsidP="00056E49">
      <w:pPr>
        <w:ind w:firstLine="720"/>
        <w:jc w:val="both"/>
        <w:rPr>
          <w:rFonts w:eastAsia="Times New Roman" w:cs="Times New Roman"/>
          <w:color w:val="auto"/>
          <w:lang w:val="hr-HR"/>
        </w:rPr>
      </w:pPr>
      <w:r w:rsidRPr="00DF2315">
        <w:rPr>
          <w:rFonts w:eastAsia="Times New Roman" w:cs="Times New Roman"/>
          <w:color w:val="auto"/>
          <w:lang w:val="hr-HR"/>
        </w:rPr>
        <w:t xml:space="preserve">Iskazani rezultat ovog izvještajnog razdoblja proizlazi iz naplaćenih prihoda i primitaka i primljenih i evidentiranih računa </w:t>
      </w:r>
      <w:r w:rsidR="00682E50">
        <w:rPr>
          <w:rFonts w:eastAsia="Times New Roman" w:cs="Times New Roman"/>
          <w:color w:val="auto"/>
          <w:lang w:val="hr-HR"/>
        </w:rPr>
        <w:t>Gradskog kazališta</w:t>
      </w:r>
      <w:r w:rsidR="009710A4" w:rsidRPr="00DF2315">
        <w:rPr>
          <w:rFonts w:eastAsia="Times New Roman" w:cs="Times New Roman"/>
          <w:color w:val="auto"/>
          <w:lang w:val="hr-HR"/>
        </w:rPr>
        <w:t xml:space="preserve"> P</w:t>
      </w:r>
      <w:r w:rsidR="00DF2315" w:rsidRPr="00DF2315">
        <w:rPr>
          <w:rFonts w:eastAsia="Times New Roman" w:cs="Times New Roman"/>
          <w:color w:val="auto"/>
          <w:lang w:val="hr-HR"/>
        </w:rPr>
        <w:t>o</w:t>
      </w:r>
      <w:r w:rsidR="009710A4" w:rsidRPr="00DF2315">
        <w:rPr>
          <w:rFonts w:eastAsia="Times New Roman" w:cs="Times New Roman"/>
          <w:color w:val="auto"/>
          <w:lang w:val="hr-HR"/>
        </w:rPr>
        <w:t>žega</w:t>
      </w:r>
      <w:r w:rsidRPr="00DF2315">
        <w:rPr>
          <w:rFonts w:eastAsia="Times New Roman" w:cs="Times New Roman"/>
          <w:color w:val="auto"/>
          <w:lang w:val="hr-HR"/>
        </w:rPr>
        <w:t>.</w:t>
      </w:r>
    </w:p>
    <w:p w14:paraId="7D9C8B24" w14:textId="77777777" w:rsidR="005D5161" w:rsidRDefault="005D5161" w:rsidP="00056E49">
      <w:pPr>
        <w:ind w:firstLine="720"/>
        <w:jc w:val="both"/>
        <w:rPr>
          <w:rFonts w:eastAsia="Times New Roman" w:cs="Times New Roman"/>
          <w:color w:val="auto"/>
          <w:lang w:val="hr-HR"/>
        </w:rPr>
      </w:pPr>
    </w:p>
    <w:p w14:paraId="16736CA3" w14:textId="5A733C77" w:rsidR="005D5161" w:rsidRPr="00FD3CB4" w:rsidRDefault="005D5161" w:rsidP="005D5161">
      <w:pPr>
        <w:suppressAutoHyphens w:val="0"/>
        <w:rPr>
          <w:rFonts w:eastAsia="Times New Roman" w:cs="Times New Roman"/>
          <w:b/>
          <w:bCs/>
          <w:color w:val="auto"/>
          <w:lang w:val="hr-HR"/>
        </w:rPr>
      </w:pPr>
      <w:r>
        <w:rPr>
          <w:rFonts w:eastAsia="Times New Roman" w:cs="Times New Roman"/>
          <w:b/>
          <w:bCs/>
          <w:color w:val="auto"/>
          <w:lang w:val="hr-HR"/>
        </w:rPr>
        <w:tab/>
        <w:t>3</w:t>
      </w:r>
      <w:r w:rsidRPr="00FD3CB4">
        <w:rPr>
          <w:rFonts w:eastAsia="Times New Roman" w:cs="Times New Roman"/>
          <w:b/>
          <w:bCs/>
          <w:color w:val="auto"/>
          <w:lang w:val="hr-HR"/>
        </w:rPr>
        <w:t>. POSEBNA IZVJEŠĆA</w:t>
      </w:r>
    </w:p>
    <w:p w14:paraId="651B5E1D" w14:textId="32862E37" w:rsidR="005D5161" w:rsidRDefault="005D5161" w:rsidP="005D5161">
      <w:pPr>
        <w:suppressAutoHyphens w:val="0"/>
        <w:rPr>
          <w:rFonts w:eastAsia="Times New Roman" w:cs="Times New Roman"/>
          <w:color w:val="auto"/>
          <w:lang w:val="hr-HR"/>
        </w:rPr>
      </w:pPr>
      <w:r>
        <w:rPr>
          <w:rFonts w:eastAsia="Times New Roman" w:cs="Times New Roman"/>
          <w:color w:val="auto"/>
          <w:lang w:val="hr-HR"/>
        </w:rPr>
        <w:tab/>
      </w:r>
    </w:p>
    <w:p w14:paraId="65F66183" w14:textId="77777777" w:rsidR="005D5161" w:rsidRDefault="005D5161" w:rsidP="005D5161">
      <w:pPr>
        <w:suppressAutoHyphens w:val="0"/>
        <w:rPr>
          <w:rFonts w:eastAsia="Times New Roman" w:cs="Times New Roman"/>
          <w:color w:val="auto"/>
          <w:lang w:val="hr-HR"/>
        </w:rPr>
      </w:pPr>
      <w:r>
        <w:rPr>
          <w:rFonts w:eastAsia="Times New Roman" w:cs="Times New Roman"/>
          <w:color w:val="auto"/>
          <w:lang w:val="hr-HR"/>
        </w:rPr>
        <w:t>IZVJEŠTAJ O ZADUŽIVANJU NA DOMAĆEM I STRANOM TRŽIŠTU NOVCA I KAPITALA</w:t>
      </w:r>
    </w:p>
    <w:p w14:paraId="3807DCC5" w14:textId="77777777" w:rsidR="005D5161" w:rsidRPr="009774C3" w:rsidRDefault="005D5161" w:rsidP="005D5161">
      <w:pPr>
        <w:suppressAutoHyphens w:val="0"/>
        <w:rPr>
          <w:rFonts w:eastAsia="Times New Roman" w:cs="Times New Roman"/>
          <w:color w:val="auto"/>
          <w:lang w:val="hr-HR"/>
        </w:rPr>
      </w:pPr>
    </w:p>
    <w:p w14:paraId="20AD46E9" w14:textId="7879A494" w:rsidR="005D5161" w:rsidRDefault="00682E50" w:rsidP="005D5161">
      <w:pPr>
        <w:jc w:val="both"/>
        <w:rPr>
          <w:rFonts w:eastAsia="Times New Roman" w:cs="Times New Roman"/>
          <w:color w:val="auto"/>
          <w:lang w:val="hr-HR"/>
        </w:rPr>
      </w:pPr>
      <w:r>
        <w:rPr>
          <w:rFonts w:eastAsia="Times New Roman" w:cs="Times New Roman"/>
          <w:color w:val="auto"/>
          <w:lang w:val="hr-HR"/>
        </w:rPr>
        <w:t xml:space="preserve"> Gradsko kazalište </w:t>
      </w:r>
      <w:r w:rsidR="005D5161">
        <w:rPr>
          <w:rFonts w:eastAsia="Times New Roman" w:cs="Times New Roman"/>
          <w:color w:val="auto"/>
          <w:lang w:val="hr-HR"/>
        </w:rPr>
        <w:t>Požega</w:t>
      </w:r>
      <w:r w:rsidR="005D5161" w:rsidRPr="009774C3">
        <w:rPr>
          <w:rFonts w:eastAsia="Times New Roman" w:cs="Times New Roman"/>
          <w:color w:val="auto"/>
          <w:lang w:val="hr-HR"/>
        </w:rPr>
        <w:t xml:space="preserve"> nije se zaduživala na domaćem i stranom tržištu novca i kapitala </w:t>
      </w:r>
      <w:r w:rsidR="005D5161">
        <w:rPr>
          <w:rFonts w:eastAsia="Times New Roman" w:cs="Times New Roman"/>
          <w:color w:val="auto"/>
          <w:lang w:val="hr-HR"/>
        </w:rPr>
        <w:t>tijekom</w:t>
      </w:r>
      <w:r w:rsidR="005D5161" w:rsidRPr="009774C3">
        <w:rPr>
          <w:rFonts w:eastAsia="Times New Roman" w:cs="Times New Roman"/>
          <w:color w:val="auto"/>
          <w:lang w:val="hr-HR"/>
        </w:rPr>
        <w:t xml:space="preserve"> izvještajno</w:t>
      </w:r>
      <w:r w:rsidR="005D5161">
        <w:rPr>
          <w:rFonts w:eastAsia="Times New Roman" w:cs="Times New Roman"/>
          <w:color w:val="auto"/>
          <w:lang w:val="hr-HR"/>
        </w:rPr>
        <w:t xml:space="preserve">g </w:t>
      </w:r>
      <w:r w:rsidR="005D5161" w:rsidRPr="009774C3">
        <w:rPr>
          <w:rFonts w:eastAsia="Times New Roman" w:cs="Times New Roman"/>
          <w:color w:val="auto"/>
          <w:lang w:val="hr-HR"/>
        </w:rPr>
        <w:t>razdoblj</w:t>
      </w:r>
      <w:r w:rsidR="005D5161">
        <w:rPr>
          <w:rFonts w:eastAsia="Times New Roman" w:cs="Times New Roman"/>
          <w:color w:val="auto"/>
          <w:lang w:val="hr-HR"/>
        </w:rPr>
        <w:t>a</w:t>
      </w:r>
      <w:r w:rsidR="005D5161" w:rsidRPr="009774C3">
        <w:rPr>
          <w:rFonts w:eastAsia="Times New Roman" w:cs="Times New Roman"/>
          <w:color w:val="auto"/>
          <w:lang w:val="hr-HR"/>
        </w:rPr>
        <w:t>.</w:t>
      </w:r>
    </w:p>
    <w:p w14:paraId="104732C5" w14:textId="77777777" w:rsidR="005D5161" w:rsidRPr="00DF2315" w:rsidRDefault="005D5161" w:rsidP="00056E49">
      <w:pPr>
        <w:ind w:firstLine="720"/>
        <w:jc w:val="both"/>
        <w:rPr>
          <w:rFonts w:eastAsia="Times New Roman" w:cs="Times New Roman"/>
          <w:color w:val="auto"/>
          <w:lang w:val="hr-HR"/>
        </w:rPr>
      </w:pPr>
    </w:p>
    <w:p w14:paraId="0E23E9CB" w14:textId="77777777" w:rsidR="00DA1F47" w:rsidRDefault="00DA1F47" w:rsidP="00095EAE">
      <w:pPr>
        <w:suppressAutoHyphens w:val="0"/>
        <w:rPr>
          <w:rFonts w:eastAsia="Times New Roman" w:cs="Times New Roman"/>
          <w:color w:val="auto"/>
          <w:lang w:val="hr-HR"/>
        </w:rPr>
      </w:pPr>
    </w:p>
    <w:p w14:paraId="1DA612CD" w14:textId="5E2EDC22" w:rsidR="00CC33F0" w:rsidRPr="00FD3CB4" w:rsidRDefault="005D5161" w:rsidP="00CC33F0">
      <w:pPr>
        <w:ind w:firstLine="720"/>
        <w:rPr>
          <w:rFonts w:cs="Times New Roman"/>
          <w:b/>
          <w:bCs/>
          <w:color w:val="000000" w:themeColor="text1"/>
          <w:lang w:val="hr-HR"/>
        </w:rPr>
      </w:pPr>
      <w:r>
        <w:rPr>
          <w:rFonts w:cs="Times New Roman"/>
          <w:b/>
          <w:bCs/>
          <w:color w:val="000000" w:themeColor="text1"/>
          <w:lang w:val="hr-HR"/>
        </w:rPr>
        <w:t>4</w:t>
      </w:r>
      <w:r w:rsidR="00CC33F0" w:rsidRPr="00FD3CB4">
        <w:rPr>
          <w:rFonts w:cs="Times New Roman"/>
          <w:b/>
          <w:bCs/>
          <w:color w:val="000000" w:themeColor="text1"/>
          <w:lang w:val="hr-HR"/>
        </w:rPr>
        <w:t>. POSEBNI DIO</w:t>
      </w:r>
    </w:p>
    <w:p w14:paraId="072C0AEF" w14:textId="77777777" w:rsidR="00CC33F0" w:rsidRPr="00445DBB" w:rsidRDefault="00CC33F0" w:rsidP="00CC33F0">
      <w:pPr>
        <w:pStyle w:val="Odlomakpopisa"/>
        <w:ind w:left="709"/>
        <w:rPr>
          <w:rFonts w:ascii="Times New Roman" w:eastAsia="Times New Roman" w:hAnsi="Times New Roman"/>
          <w:color w:val="auto"/>
          <w:lang w:val="hr-HR"/>
        </w:rPr>
      </w:pPr>
    </w:p>
    <w:p w14:paraId="7698A80F" w14:textId="59743631" w:rsidR="005D5161" w:rsidRPr="005D5161" w:rsidRDefault="00CC33F0" w:rsidP="005D5161">
      <w:pPr>
        <w:pStyle w:val="Odlomakpopisa"/>
        <w:ind w:left="709"/>
        <w:rPr>
          <w:rFonts w:ascii="Times New Roman" w:eastAsia="Times New Roman" w:hAnsi="Times New Roman"/>
          <w:color w:val="auto"/>
          <w:lang w:val="hr-HR"/>
        </w:rPr>
      </w:pPr>
      <w:r w:rsidRPr="00445DBB">
        <w:rPr>
          <w:rFonts w:ascii="Times New Roman" w:eastAsia="Times New Roman" w:hAnsi="Times New Roman"/>
          <w:color w:val="auto"/>
          <w:lang w:val="hr-HR"/>
        </w:rPr>
        <w:t>- izvršenje po programskoj klasifikaciji</w:t>
      </w:r>
    </w:p>
    <w:p w14:paraId="08EF9A20" w14:textId="35909EF0" w:rsidR="00CC33F0" w:rsidRDefault="00CC33F0" w:rsidP="00CC33F0">
      <w:pPr>
        <w:jc w:val="both"/>
        <w:rPr>
          <w:rFonts w:cs="Times New Roman"/>
          <w:b/>
          <w:bCs/>
          <w:color w:val="000000" w:themeColor="text1"/>
          <w:lang w:val="hr-HR"/>
        </w:rPr>
      </w:pPr>
      <w:r w:rsidRPr="00445DBB">
        <w:rPr>
          <w:rFonts w:cs="Times New Roman"/>
          <w:b/>
          <w:bCs/>
          <w:color w:val="000000" w:themeColor="text1"/>
          <w:lang w:val="hr-HR"/>
        </w:rPr>
        <w:t xml:space="preserve">Proračunski korisnik </w:t>
      </w:r>
      <w:r w:rsidR="003E1DFD">
        <w:rPr>
          <w:rFonts w:cs="Times New Roman"/>
          <w:b/>
          <w:bCs/>
          <w:color w:val="000000" w:themeColor="text1"/>
          <w:lang w:val="hr-HR"/>
        </w:rPr>
        <w:t>32711</w:t>
      </w:r>
      <w:r w:rsidRPr="00445DBB">
        <w:rPr>
          <w:rFonts w:cs="Times New Roman"/>
          <w:b/>
          <w:bCs/>
          <w:color w:val="000000" w:themeColor="text1"/>
          <w:lang w:val="hr-HR"/>
        </w:rPr>
        <w:t xml:space="preserve"> – </w:t>
      </w:r>
      <w:r w:rsidR="003E1DFD">
        <w:rPr>
          <w:rFonts w:cs="Times New Roman"/>
          <w:b/>
          <w:bCs/>
          <w:color w:val="000000" w:themeColor="text1"/>
          <w:lang w:val="hr-HR"/>
        </w:rPr>
        <w:t>Gradsko kazalište</w:t>
      </w:r>
      <w:r w:rsidRPr="00445DBB">
        <w:rPr>
          <w:rFonts w:cs="Times New Roman"/>
          <w:b/>
          <w:bCs/>
          <w:color w:val="000000" w:themeColor="text1"/>
          <w:lang w:val="hr-HR"/>
        </w:rPr>
        <w:t xml:space="preserve"> Požega </w:t>
      </w:r>
    </w:p>
    <w:p w14:paraId="1A0F8588" w14:textId="77777777" w:rsidR="00BE0CB5" w:rsidRDefault="00BE0CB5" w:rsidP="00CC33F0">
      <w:pPr>
        <w:jc w:val="both"/>
        <w:rPr>
          <w:rFonts w:cs="Times New Roman"/>
          <w:b/>
          <w:bCs/>
          <w:color w:val="000000" w:themeColor="text1"/>
          <w:lang w:val="hr-HR"/>
        </w:rPr>
      </w:pPr>
    </w:p>
    <w:p w14:paraId="76991104" w14:textId="30FB60B7" w:rsidR="00BE0CB5" w:rsidRPr="00BE0CB5" w:rsidRDefault="00BE0CB5" w:rsidP="00BE0CB5">
      <w:pPr>
        <w:ind w:firstLine="720"/>
        <w:jc w:val="both"/>
        <w:rPr>
          <w:rFonts w:cs="Times New Roman"/>
          <w:color w:val="auto"/>
          <w:lang w:val="hr-HR"/>
        </w:rPr>
      </w:pPr>
      <w:r w:rsidRPr="00BE0CB5">
        <w:rPr>
          <w:rFonts w:cs="Times New Roman"/>
          <w:color w:val="auto"/>
          <w:lang w:val="hr-HR"/>
        </w:rPr>
        <w:t>Gradsko kazalište Požega osnovano je Odlukom o osnivanju kazališne kuće u Požegi (Službene novine Grada Požege, broj: 7/94. i 4/07.) od strane Grada Požege. Djelatnost Kazališta obuhvaća pripremu i javno izvođenje dramskih djela vlastite produkcije te gostujućih kazališta, rad Dramskog studija (MŠK, SKAD, KAD), iznajmljivanje prostora za održavanje kulturnih događanja, priredbi, skupova, predavanja i sl., pružanje tehničkih usluga rasvjete i ozvučenja; pružanje usluga kazališnih radionica, posudbu kostima, izradu kostima, rekvizita te izdavanje Kazališnih novina.</w:t>
      </w:r>
      <w:r>
        <w:rPr>
          <w:rFonts w:cs="Times New Roman"/>
          <w:color w:val="auto"/>
          <w:lang w:val="hr-HR"/>
        </w:rPr>
        <w:t xml:space="preserve"> </w:t>
      </w:r>
      <w:r w:rsidRPr="00BE0CB5">
        <w:rPr>
          <w:rFonts w:cs="Times New Roman"/>
          <w:iCs/>
          <w:color w:val="auto"/>
          <w:lang w:val="hr-HR"/>
        </w:rPr>
        <w:t>Pravilnikom o Unutarnjem ustrojstvu Gradskog kazališta Požega</w:t>
      </w:r>
      <w:r w:rsidRPr="00BE0CB5">
        <w:rPr>
          <w:rFonts w:cs="Times New Roman"/>
          <w:color w:val="auto"/>
          <w:lang w:val="hr-HR"/>
        </w:rPr>
        <w:t xml:space="preserve"> te </w:t>
      </w:r>
      <w:r w:rsidRPr="00BE0CB5">
        <w:rPr>
          <w:rFonts w:cs="Times New Roman"/>
          <w:iCs/>
          <w:color w:val="auto"/>
          <w:lang w:val="hr-HR"/>
        </w:rPr>
        <w:t xml:space="preserve">Pravilnikom o kućnom redu Kazališta </w:t>
      </w:r>
      <w:r w:rsidRPr="00BE0CB5">
        <w:rPr>
          <w:rFonts w:cs="Times New Roman"/>
          <w:color w:val="auto"/>
          <w:lang w:val="hr-HR"/>
        </w:rPr>
        <w:t>pobliže se uređuje unutarnje ustrojstvo Kazališta koje se sastoji od sljedećih odjela: umjetničko-produkcijski i edukacijski odjel, administrativno-računovodstveni odjel, propagandno-informacijski i tehnički odjel.</w:t>
      </w:r>
    </w:p>
    <w:p w14:paraId="0699949F" w14:textId="77777777" w:rsidR="00BE0CB5" w:rsidRPr="00445DBB" w:rsidRDefault="00BE0CB5" w:rsidP="00CC33F0">
      <w:pPr>
        <w:jc w:val="both"/>
        <w:rPr>
          <w:rFonts w:cs="Times New Roman"/>
          <w:color w:val="000000" w:themeColor="text1"/>
          <w:lang w:val="hr-HR"/>
        </w:rPr>
      </w:pPr>
    </w:p>
    <w:p w14:paraId="07BC4104" w14:textId="77777777" w:rsidR="00A54410" w:rsidRPr="00A54410" w:rsidRDefault="00A54410" w:rsidP="00A54410">
      <w:pPr>
        <w:ind w:firstLine="720"/>
        <w:jc w:val="both"/>
        <w:rPr>
          <w:rFonts w:cs="Times New Roman"/>
          <w:color w:val="auto"/>
          <w:lang w:val="hr-HR"/>
        </w:rPr>
      </w:pPr>
    </w:p>
    <w:tbl>
      <w:tblPr>
        <w:tblStyle w:val="Reetkatablice1"/>
        <w:tblW w:w="9092" w:type="dxa"/>
        <w:jc w:val="right"/>
        <w:tblInd w:w="0" w:type="dxa"/>
        <w:tblLook w:val="04A0" w:firstRow="1" w:lastRow="0" w:firstColumn="1" w:lastColumn="0" w:noHBand="0" w:noVBand="1"/>
      </w:tblPr>
      <w:tblGrid>
        <w:gridCol w:w="4516"/>
        <w:gridCol w:w="1439"/>
        <w:gridCol w:w="1414"/>
        <w:gridCol w:w="1836"/>
      </w:tblGrid>
      <w:tr w:rsidR="00A54410" w:rsidRPr="00A54410" w14:paraId="646D399E" w14:textId="77777777" w:rsidTr="00277796">
        <w:trPr>
          <w:trHeight w:val="255"/>
          <w:jc w:val="right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6F83D" w14:textId="77777777" w:rsidR="00A54410" w:rsidRPr="00A54410" w:rsidRDefault="00A54410" w:rsidP="00A54410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auto"/>
                <w:lang w:val="hr-HR"/>
              </w:rPr>
            </w:pPr>
            <w:r w:rsidRPr="00A54410">
              <w:rPr>
                <w:rFonts w:ascii="Times New Roman" w:hAnsi="Times New Roman" w:cs="Times New Roman"/>
                <w:b/>
                <w:bCs/>
                <w:color w:val="auto"/>
                <w:lang w:val="hr-HR"/>
              </w:rPr>
              <w:t>32711 GRADSKO KAZALIŠTE POŽEGA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E286E" w14:textId="4F252245" w:rsidR="00A54410" w:rsidRPr="00A54410" w:rsidRDefault="00A54410" w:rsidP="00A54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hr-HR"/>
              </w:rPr>
            </w:pPr>
            <w:r>
              <w:rPr>
                <w:rFonts w:ascii="Times New Roman" w:hAnsi="Times New Roman" w:cs="Times New Roman"/>
                <w:i/>
                <w:color w:val="auto"/>
                <w:lang w:val="hr-HR"/>
              </w:rPr>
              <w:t>Izvorni plan 2025</w:t>
            </w:r>
            <w:r w:rsidRPr="00A54410">
              <w:rPr>
                <w:rFonts w:ascii="Times New Roman" w:hAnsi="Times New Roman" w:cs="Times New Roman"/>
                <w:i/>
                <w:color w:val="auto"/>
                <w:lang w:val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1EFDD" w14:textId="501DE47C" w:rsidR="00A54410" w:rsidRPr="00A54410" w:rsidRDefault="00A54410" w:rsidP="00A54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hr-HR"/>
              </w:rPr>
            </w:pPr>
            <w:r>
              <w:rPr>
                <w:rFonts w:ascii="Times New Roman" w:hAnsi="Times New Roman" w:cs="Times New Roman"/>
                <w:i/>
                <w:color w:val="auto"/>
                <w:lang w:val="hr-HR"/>
              </w:rPr>
              <w:t>Izvršenje</w:t>
            </w:r>
            <w:r w:rsidRPr="00A54410">
              <w:rPr>
                <w:rFonts w:ascii="Times New Roman" w:hAnsi="Times New Roman" w:cs="Times New Roman"/>
                <w:i/>
                <w:color w:val="auto"/>
                <w:lang w:val="hr-HR"/>
              </w:rPr>
              <w:t xml:space="preserve"> 2025.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B93F9" w14:textId="77777777" w:rsidR="00A54410" w:rsidRPr="00A54410" w:rsidRDefault="00A54410" w:rsidP="00A5441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auto"/>
                <w:lang w:val="hr-HR"/>
              </w:rPr>
            </w:pPr>
            <w:r w:rsidRPr="00A54410">
              <w:rPr>
                <w:rFonts w:ascii="Times New Roman" w:hAnsi="Times New Roman" w:cs="Times New Roman"/>
                <w:i/>
                <w:color w:val="auto"/>
                <w:lang w:val="hr-HR"/>
              </w:rPr>
              <w:t>INDEKS</w:t>
            </w:r>
          </w:p>
          <w:p w14:paraId="7DE8BB7A" w14:textId="77777777" w:rsidR="00A54410" w:rsidRPr="00A54410" w:rsidRDefault="00A54410" w:rsidP="00A544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hr-HR"/>
              </w:rPr>
            </w:pPr>
            <w:r w:rsidRPr="00A54410">
              <w:rPr>
                <w:rFonts w:ascii="Times New Roman" w:hAnsi="Times New Roman" w:cs="Times New Roman"/>
                <w:i/>
                <w:color w:val="auto"/>
                <w:lang w:val="hr-HR"/>
              </w:rPr>
              <w:t>Izvršenje/rebalans</w:t>
            </w:r>
          </w:p>
        </w:tc>
      </w:tr>
      <w:tr w:rsidR="00A54410" w:rsidRPr="00A54410" w14:paraId="4025CCC1" w14:textId="77777777" w:rsidTr="00277796">
        <w:trPr>
          <w:trHeight w:val="255"/>
          <w:jc w:val="right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85DCE" w14:textId="77777777" w:rsidR="00A54410" w:rsidRPr="00A54410" w:rsidRDefault="00A54410" w:rsidP="00A54410">
            <w:pPr>
              <w:spacing w:before="120" w:after="120"/>
              <w:rPr>
                <w:rFonts w:ascii="Times New Roman" w:hAnsi="Times New Roman" w:cs="Times New Roman"/>
                <w:color w:val="auto"/>
                <w:lang w:val="hr-HR" w:eastAsia="en-US"/>
              </w:rPr>
            </w:pPr>
            <w:r w:rsidRPr="00A54410">
              <w:rPr>
                <w:rFonts w:ascii="Times New Roman" w:hAnsi="Times New Roman" w:cs="Times New Roman"/>
                <w:color w:val="auto"/>
                <w:lang w:val="hr-HR"/>
              </w:rPr>
              <w:t>PROGRAM 2000 REDOVNA DJELATNOST USTANOVA U KULTURI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387E4" w14:textId="77777777" w:rsidR="00A54410" w:rsidRPr="00A54410" w:rsidRDefault="00A54410" w:rsidP="00A54410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  <w:r w:rsidRPr="00A54410">
              <w:rPr>
                <w:rFonts w:ascii="Times New Roman" w:hAnsi="Times New Roman" w:cs="Times New Roman"/>
                <w:color w:val="auto"/>
                <w:lang w:val="hr-HR"/>
              </w:rPr>
              <w:t>339.450,00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130C8" w14:textId="77777777" w:rsidR="00A54410" w:rsidRPr="00A54410" w:rsidRDefault="00A54410" w:rsidP="00A54410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  <w:r w:rsidRPr="00A54410">
              <w:rPr>
                <w:rFonts w:ascii="Times New Roman" w:hAnsi="Times New Roman" w:cs="Times New Roman"/>
                <w:color w:val="auto"/>
                <w:lang w:val="hr-HR"/>
              </w:rPr>
              <w:t>137.601,72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96BB6" w14:textId="77777777" w:rsidR="00A54410" w:rsidRPr="00A54410" w:rsidRDefault="00A54410" w:rsidP="00A54410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  <w:r w:rsidRPr="00A54410">
              <w:rPr>
                <w:rFonts w:ascii="Times New Roman" w:hAnsi="Times New Roman" w:cs="Times New Roman"/>
                <w:color w:val="auto"/>
                <w:lang w:val="hr-HR"/>
              </w:rPr>
              <w:t>40,50%</w:t>
            </w:r>
          </w:p>
        </w:tc>
      </w:tr>
      <w:tr w:rsidR="00A54410" w:rsidRPr="00A54410" w14:paraId="2BA7CE82" w14:textId="77777777" w:rsidTr="00277796">
        <w:trPr>
          <w:trHeight w:val="255"/>
          <w:jc w:val="right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CE554" w14:textId="77777777" w:rsidR="00A54410" w:rsidRPr="00A54410" w:rsidRDefault="00A54410" w:rsidP="00A54410">
            <w:pPr>
              <w:spacing w:before="120" w:after="120"/>
              <w:rPr>
                <w:rFonts w:ascii="Times New Roman" w:hAnsi="Times New Roman" w:cs="Times New Roman"/>
                <w:color w:val="auto"/>
                <w:lang w:val="hr-HR" w:eastAsia="en-US"/>
              </w:rPr>
            </w:pPr>
            <w:r w:rsidRPr="00A54410">
              <w:rPr>
                <w:rFonts w:ascii="Times New Roman" w:hAnsi="Times New Roman" w:cs="Times New Roman"/>
                <w:color w:val="auto"/>
                <w:lang w:val="hr-HR"/>
              </w:rPr>
              <w:t>PROGRAM 3000 KAZALIŠNA DJELATNOST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6797F" w14:textId="77777777" w:rsidR="00A54410" w:rsidRPr="00A54410" w:rsidRDefault="00A54410" w:rsidP="00A54410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  <w:r w:rsidRPr="00A54410">
              <w:rPr>
                <w:rFonts w:ascii="Times New Roman" w:hAnsi="Times New Roman" w:cs="Times New Roman"/>
                <w:color w:val="auto"/>
                <w:lang w:val="hr-HR"/>
              </w:rPr>
              <w:t>163.900,00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FB688" w14:textId="77777777" w:rsidR="00A54410" w:rsidRPr="00A54410" w:rsidRDefault="00A54410" w:rsidP="00A54410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  <w:r w:rsidRPr="00A54410">
              <w:rPr>
                <w:rFonts w:ascii="Times New Roman" w:hAnsi="Times New Roman" w:cs="Times New Roman"/>
                <w:color w:val="auto"/>
                <w:lang w:val="hr-HR"/>
              </w:rPr>
              <w:t>83.666,77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A5E7E" w14:textId="77777777" w:rsidR="00A54410" w:rsidRPr="00A54410" w:rsidRDefault="00A54410" w:rsidP="00A54410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  <w:r w:rsidRPr="00A54410">
              <w:rPr>
                <w:rFonts w:ascii="Times New Roman" w:hAnsi="Times New Roman" w:cs="Times New Roman"/>
                <w:color w:val="auto"/>
                <w:lang w:val="hr-HR"/>
              </w:rPr>
              <w:t>51,00%</w:t>
            </w:r>
          </w:p>
        </w:tc>
      </w:tr>
    </w:tbl>
    <w:p w14:paraId="1BDFF6FD" w14:textId="77777777" w:rsidR="00CC33F0" w:rsidRPr="00445DBB" w:rsidRDefault="00CC33F0" w:rsidP="00CC33F0">
      <w:pPr>
        <w:jc w:val="both"/>
        <w:rPr>
          <w:rFonts w:cs="Times New Roman"/>
          <w:b/>
          <w:bCs/>
          <w:color w:val="000000" w:themeColor="text1"/>
          <w:lang w:val="hr-HR"/>
        </w:rPr>
      </w:pPr>
    </w:p>
    <w:p w14:paraId="7A130619" w14:textId="2CA792D9" w:rsidR="00CC33F0" w:rsidRPr="00445DBB" w:rsidRDefault="00CC33F0" w:rsidP="00CC33F0">
      <w:pPr>
        <w:jc w:val="both"/>
        <w:rPr>
          <w:rFonts w:cs="Times New Roman"/>
          <w:b/>
          <w:bCs/>
          <w:color w:val="000000" w:themeColor="text1"/>
          <w:lang w:val="hr-HR"/>
        </w:rPr>
      </w:pPr>
      <w:r w:rsidRPr="00445DBB">
        <w:rPr>
          <w:rFonts w:cs="Times New Roman"/>
          <w:b/>
          <w:bCs/>
          <w:color w:val="000000" w:themeColor="text1"/>
          <w:lang w:val="hr-HR"/>
        </w:rPr>
        <w:t xml:space="preserve">NAZIV PROGRAMA: REDOVNA DJELATNOST </w:t>
      </w:r>
      <w:r w:rsidR="00A54410">
        <w:rPr>
          <w:rFonts w:cs="Times New Roman"/>
          <w:b/>
          <w:bCs/>
          <w:color w:val="000000" w:themeColor="text1"/>
          <w:lang w:val="hr-HR"/>
        </w:rPr>
        <w:t>USTANOVA U KULTURI</w:t>
      </w:r>
    </w:p>
    <w:p w14:paraId="46DDE425" w14:textId="77777777" w:rsidR="00CC33F0" w:rsidRPr="00445DBB" w:rsidRDefault="00CC33F0" w:rsidP="00CC33F0">
      <w:pPr>
        <w:jc w:val="both"/>
        <w:rPr>
          <w:rFonts w:cs="Times New Roman"/>
          <w:color w:val="000000" w:themeColor="text1"/>
          <w:lang w:val="hr-HR"/>
        </w:rPr>
      </w:pPr>
    </w:p>
    <w:p w14:paraId="49862B0B" w14:textId="12AEFC6A" w:rsidR="00CC33F0" w:rsidRPr="00445DBB" w:rsidRDefault="00CC33F0" w:rsidP="00CC33F0">
      <w:pPr>
        <w:ind w:firstLine="720"/>
        <w:jc w:val="both"/>
        <w:rPr>
          <w:rFonts w:cs="Times New Roman"/>
          <w:color w:val="000000" w:themeColor="text1"/>
          <w:lang w:val="hr-HR"/>
        </w:rPr>
      </w:pPr>
      <w:r w:rsidRPr="00445DBB">
        <w:rPr>
          <w:rFonts w:cs="Times New Roman"/>
          <w:color w:val="000000" w:themeColor="text1"/>
          <w:lang w:val="hr-HR"/>
        </w:rPr>
        <w:t xml:space="preserve">Program Redovna djelatnost </w:t>
      </w:r>
      <w:r w:rsidR="00A54410">
        <w:rPr>
          <w:rFonts w:cs="Times New Roman"/>
          <w:color w:val="000000" w:themeColor="text1"/>
          <w:lang w:val="hr-HR"/>
        </w:rPr>
        <w:t>Gradskog kazališta</w:t>
      </w:r>
      <w:r w:rsidRPr="00445DBB">
        <w:rPr>
          <w:rFonts w:cs="Times New Roman"/>
          <w:color w:val="000000" w:themeColor="text1"/>
          <w:lang w:val="hr-HR"/>
        </w:rPr>
        <w:t xml:space="preserve"> usmjeren je na obavljanje redovne djelatnosti ustanove. </w:t>
      </w:r>
    </w:p>
    <w:p w14:paraId="3B2E2967" w14:textId="77777777" w:rsidR="00CC33F0" w:rsidRPr="00445DBB" w:rsidRDefault="00CC33F0" w:rsidP="00CC33F0">
      <w:pPr>
        <w:tabs>
          <w:tab w:val="left" w:pos="851"/>
        </w:tabs>
        <w:jc w:val="both"/>
        <w:rPr>
          <w:rFonts w:cs="Times New Roman"/>
          <w:color w:val="000000" w:themeColor="text1"/>
          <w:lang w:val="hr-HR"/>
        </w:rPr>
      </w:pPr>
    </w:p>
    <w:p w14:paraId="51871D37" w14:textId="77777777" w:rsidR="00A54410" w:rsidRPr="00A54410" w:rsidRDefault="00A54410" w:rsidP="00A54410">
      <w:pPr>
        <w:jc w:val="both"/>
        <w:rPr>
          <w:rFonts w:eastAsia="Times New Roman" w:cs="Times New Roman"/>
          <w:b/>
          <w:color w:val="auto"/>
          <w:lang w:val="hr-HR"/>
        </w:rPr>
      </w:pPr>
      <w:r w:rsidRPr="00A54410">
        <w:rPr>
          <w:rFonts w:eastAsia="Times New Roman" w:cs="Times New Roman"/>
          <w:b/>
          <w:color w:val="auto"/>
          <w:lang w:val="hr-HR"/>
        </w:rPr>
        <w:t>Zakonska osnova za uvođenje programa:</w:t>
      </w:r>
    </w:p>
    <w:p w14:paraId="4778B43A" w14:textId="77777777" w:rsidR="00A54410" w:rsidRPr="00A54410" w:rsidRDefault="00A54410" w:rsidP="00A54410">
      <w:pPr>
        <w:widowControl w:val="0"/>
        <w:numPr>
          <w:ilvl w:val="0"/>
          <w:numId w:val="18"/>
        </w:numPr>
        <w:contextualSpacing/>
        <w:jc w:val="both"/>
        <w:rPr>
          <w:rFonts w:eastAsia="Times New Roman" w:cs="Times New Roman"/>
          <w:color w:val="auto"/>
          <w:lang w:val="hr-HR" w:eastAsia="en-US"/>
        </w:rPr>
      </w:pPr>
      <w:r w:rsidRPr="00A54410">
        <w:rPr>
          <w:rFonts w:eastAsia="Times New Roman" w:cs="Times New Roman"/>
          <w:color w:val="auto"/>
          <w:lang w:val="hr-HR" w:eastAsia="en-US"/>
        </w:rPr>
        <w:t>Zakon o kazalištima (Narodne novine, broj: 23/23.),</w:t>
      </w:r>
    </w:p>
    <w:p w14:paraId="7CA6E876" w14:textId="77777777" w:rsidR="00A54410" w:rsidRPr="00A54410" w:rsidRDefault="00A54410" w:rsidP="00A54410">
      <w:pPr>
        <w:widowControl w:val="0"/>
        <w:numPr>
          <w:ilvl w:val="0"/>
          <w:numId w:val="18"/>
        </w:numPr>
        <w:contextualSpacing/>
        <w:jc w:val="both"/>
        <w:rPr>
          <w:rFonts w:eastAsia="Times New Roman" w:cs="Times New Roman"/>
          <w:color w:val="auto"/>
          <w:lang w:val="hr-HR" w:eastAsia="en-US"/>
        </w:rPr>
      </w:pPr>
      <w:r w:rsidRPr="00A54410">
        <w:rPr>
          <w:rFonts w:eastAsia="Times New Roman" w:cs="Times New Roman"/>
          <w:color w:val="auto"/>
          <w:lang w:val="hr-HR" w:eastAsia="en-US"/>
        </w:rPr>
        <w:t>Pravilnik o očevidniku kazališta (Narodne novine, broj: 36/20.),</w:t>
      </w:r>
    </w:p>
    <w:p w14:paraId="2A30FD71" w14:textId="77777777" w:rsidR="00A54410" w:rsidRPr="00A54410" w:rsidRDefault="00A54410" w:rsidP="00A54410">
      <w:pPr>
        <w:widowControl w:val="0"/>
        <w:numPr>
          <w:ilvl w:val="0"/>
          <w:numId w:val="18"/>
        </w:numPr>
        <w:contextualSpacing/>
        <w:jc w:val="both"/>
        <w:rPr>
          <w:rFonts w:eastAsia="Times New Roman" w:cs="Times New Roman"/>
          <w:color w:val="auto"/>
          <w:lang w:val="hr-HR" w:eastAsia="en-US"/>
        </w:rPr>
      </w:pPr>
      <w:r w:rsidRPr="00A54410">
        <w:rPr>
          <w:rFonts w:eastAsia="Times New Roman" w:cs="Times New Roman"/>
          <w:color w:val="auto"/>
          <w:lang w:val="hr-HR" w:eastAsia="en-US"/>
        </w:rPr>
        <w:t>Zakon o zaštiti i očuvanju kulturnih dobara (Narodne novine, broj: 69/99., 151/03., 157/03., 100/04., 87/09., 88/10., 61/11., 25/12., 136/12., 157/13., 152/14., 98/15., 44/17., 90/18., 32/20., 62/20., 117/21. i 114/22.),</w:t>
      </w:r>
    </w:p>
    <w:p w14:paraId="34779438" w14:textId="77777777" w:rsidR="00A54410" w:rsidRPr="00A54410" w:rsidRDefault="00A54410" w:rsidP="00A54410">
      <w:pPr>
        <w:widowControl w:val="0"/>
        <w:numPr>
          <w:ilvl w:val="0"/>
          <w:numId w:val="18"/>
        </w:numPr>
        <w:contextualSpacing/>
        <w:jc w:val="both"/>
        <w:rPr>
          <w:rFonts w:eastAsia="Times New Roman" w:cs="Times New Roman"/>
          <w:color w:val="auto"/>
          <w:lang w:val="hr-HR" w:eastAsia="en-US"/>
        </w:rPr>
      </w:pPr>
      <w:r w:rsidRPr="00A54410">
        <w:rPr>
          <w:rFonts w:eastAsia="Times New Roman" w:cs="Times New Roman"/>
          <w:color w:val="auto"/>
          <w:lang w:val="hr-HR" w:eastAsia="en-US"/>
        </w:rPr>
        <w:t>Zakon o ustanovama (Narodne novine, broj: 76/93., 29/97., 47/99., 35/08., 127/19. i 151/22.) i</w:t>
      </w:r>
    </w:p>
    <w:p w14:paraId="6A7DFCB6" w14:textId="77777777" w:rsidR="00A54410" w:rsidRPr="00A54410" w:rsidRDefault="00A54410" w:rsidP="00A54410">
      <w:pPr>
        <w:widowControl w:val="0"/>
        <w:numPr>
          <w:ilvl w:val="0"/>
          <w:numId w:val="18"/>
        </w:numPr>
        <w:contextualSpacing/>
        <w:jc w:val="both"/>
        <w:rPr>
          <w:rFonts w:eastAsia="Times New Roman" w:cs="Times New Roman"/>
          <w:color w:val="auto"/>
          <w:lang w:val="hr-HR" w:eastAsia="en-US"/>
        </w:rPr>
      </w:pPr>
      <w:r w:rsidRPr="00A54410">
        <w:rPr>
          <w:rFonts w:eastAsia="Times New Roman" w:cs="Times New Roman"/>
          <w:color w:val="auto"/>
          <w:lang w:val="hr-HR" w:eastAsia="en-US"/>
        </w:rPr>
        <w:t>Zakon o kulturnim vijećima i financiranju javnih potreba u kulturi (Narodne novine, broj: 83/22.).</w:t>
      </w:r>
    </w:p>
    <w:p w14:paraId="7E54C02F" w14:textId="77777777" w:rsidR="00A54410" w:rsidRPr="00A54410" w:rsidRDefault="00A54410" w:rsidP="00A54410">
      <w:pPr>
        <w:suppressAutoHyphens w:val="0"/>
        <w:ind w:firstLine="720"/>
        <w:contextualSpacing/>
        <w:jc w:val="both"/>
        <w:rPr>
          <w:color w:val="auto"/>
          <w:lang w:val="hr-HR" w:eastAsia="en-US"/>
        </w:rPr>
      </w:pPr>
    </w:p>
    <w:p w14:paraId="343591B4" w14:textId="77777777" w:rsidR="00A54410" w:rsidRPr="00A54410" w:rsidRDefault="00A54410" w:rsidP="00A54410">
      <w:pPr>
        <w:ind w:left="782"/>
        <w:contextualSpacing/>
        <w:jc w:val="both"/>
        <w:rPr>
          <w:color w:val="auto"/>
          <w:lang w:val="hr-HR" w:eastAsia="en-US"/>
        </w:rPr>
      </w:pPr>
    </w:p>
    <w:tbl>
      <w:tblPr>
        <w:tblStyle w:val="Reetkatablice"/>
        <w:tblW w:w="9062" w:type="dxa"/>
        <w:jc w:val="right"/>
        <w:tblLook w:val="04A0" w:firstRow="1" w:lastRow="0" w:firstColumn="1" w:lastColumn="0" w:noHBand="0" w:noVBand="1"/>
      </w:tblPr>
      <w:tblGrid>
        <w:gridCol w:w="4372"/>
        <w:gridCol w:w="1464"/>
        <w:gridCol w:w="1526"/>
        <w:gridCol w:w="1842"/>
      </w:tblGrid>
      <w:tr w:rsidR="00A54410" w:rsidRPr="00A54410" w14:paraId="3976AE16" w14:textId="77777777" w:rsidTr="00277796">
        <w:trPr>
          <w:trHeight w:val="255"/>
          <w:jc w:val="right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84BB" w14:textId="77777777" w:rsidR="00A54410" w:rsidRPr="00A54410" w:rsidRDefault="00A54410" w:rsidP="00A54410">
            <w:pPr>
              <w:spacing w:before="120" w:after="120"/>
              <w:rPr>
                <w:rFonts w:cs="Times New Roman"/>
                <w:b/>
                <w:bCs/>
                <w:color w:val="auto"/>
                <w:lang w:val="hr-HR" w:eastAsia="hr-HR"/>
              </w:rPr>
            </w:pPr>
            <w:r w:rsidRPr="00A54410">
              <w:rPr>
                <w:rFonts w:cs="Times New Roman"/>
                <w:b/>
                <w:bCs/>
                <w:color w:val="auto"/>
                <w:lang w:val="hr-HR"/>
              </w:rPr>
              <w:t>PROGRAM 2000 REDOVNA DJELATNOST USTANOVA U KULTURI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7A159" w14:textId="7B77F4D4" w:rsidR="00A54410" w:rsidRPr="00A54410" w:rsidRDefault="00A54410" w:rsidP="00A54410">
            <w:pPr>
              <w:spacing w:before="120" w:after="120"/>
              <w:jc w:val="center"/>
              <w:rPr>
                <w:rFonts w:cs="Times New Roman"/>
                <w:b/>
                <w:bCs/>
                <w:color w:val="auto"/>
                <w:lang w:val="hr-HR"/>
              </w:rPr>
            </w:pPr>
            <w:r>
              <w:rPr>
                <w:rFonts w:cs="Times New Roman"/>
                <w:i/>
                <w:color w:val="auto"/>
                <w:lang w:val="hr-HR"/>
              </w:rPr>
              <w:t>Izvorni plan</w:t>
            </w:r>
            <w:r w:rsidRPr="00A54410">
              <w:rPr>
                <w:rFonts w:cs="Times New Roman"/>
                <w:i/>
                <w:color w:val="auto"/>
                <w:lang w:val="hr-HR"/>
              </w:rPr>
              <w:t xml:space="preserve"> 2025.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59BA4" w14:textId="0C72A029" w:rsidR="00A54410" w:rsidRPr="00A54410" w:rsidRDefault="00A54410" w:rsidP="00A54410">
            <w:pPr>
              <w:spacing w:before="120" w:after="120"/>
              <w:jc w:val="center"/>
              <w:rPr>
                <w:rFonts w:cs="Times New Roman"/>
                <w:b/>
                <w:bCs/>
                <w:color w:val="auto"/>
                <w:lang w:val="hr-HR"/>
              </w:rPr>
            </w:pPr>
            <w:r>
              <w:rPr>
                <w:rFonts w:cs="Times New Roman"/>
                <w:i/>
                <w:color w:val="auto"/>
                <w:lang w:val="hr-HR"/>
              </w:rPr>
              <w:t>Izvršenje</w:t>
            </w:r>
            <w:r w:rsidRPr="00A54410">
              <w:rPr>
                <w:rFonts w:cs="Times New Roman"/>
                <w:i/>
                <w:color w:val="auto"/>
                <w:lang w:val="hr-HR"/>
              </w:rPr>
              <w:t xml:space="preserve"> 2025.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0A0EB" w14:textId="77777777" w:rsidR="00A54410" w:rsidRPr="00A54410" w:rsidRDefault="00A54410" w:rsidP="00A54410">
            <w:pPr>
              <w:spacing w:before="120" w:after="120"/>
              <w:jc w:val="center"/>
              <w:rPr>
                <w:rFonts w:cs="Times New Roman"/>
                <w:i/>
                <w:color w:val="auto"/>
                <w:lang w:val="hr-HR"/>
              </w:rPr>
            </w:pPr>
            <w:r w:rsidRPr="00A54410">
              <w:rPr>
                <w:rFonts w:cs="Times New Roman"/>
                <w:i/>
                <w:color w:val="auto"/>
                <w:lang w:val="hr-HR"/>
              </w:rPr>
              <w:t>INDEKS</w:t>
            </w:r>
          </w:p>
          <w:p w14:paraId="267A3602" w14:textId="77777777" w:rsidR="00A54410" w:rsidRPr="00A54410" w:rsidRDefault="00A54410" w:rsidP="00A54410">
            <w:pPr>
              <w:spacing w:before="120" w:after="120"/>
              <w:jc w:val="center"/>
              <w:rPr>
                <w:rFonts w:cs="Times New Roman"/>
                <w:b/>
                <w:bCs/>
                <w:color w:val="auto"/>
                <w:lang w:val="hr-HR"/>
              </w:rPr>
            </w:pPr>
            <w:r w:rsidRPr="00A54410">
              <w:rPr>
                <w:rFonts w:cs="Times New Roman"/>
                <w:i/>
                <w:color w:val="auto"/>
                <w:lang w:val="hr-HR"/>
              </w:rPr>
              <w:t>Izvršenje/rebalans</w:t>
            </w:r>
          </w:p>
        </w:tc>
      </w:tr>
      <w:tr w:rsidR="00A54410" w:rsidRPr="00A54410" w14:paraId="5C62034F" w14:textId="77777777" w:rsidTr="00277796">
        <w:trPr>
          <w:trHeight w:val="255"/>
          <w:jc w:val="right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16726" w14:textId="77777777" w:rsidR="00A54410" w:rsidRPr="00A54410" w:rsidRDefault="00A54410" w:rsidP="00A54410">
            <w:pPr>
              <w:spacing w:before="120" w:after="120"/>
              <w:rPr>
                <w:rFonts w:cs="Times New Roman"/>
                <w:color w:val="auto"/>
                <w:lang w:val="hr-HR"/>
              </w:rPr>
            </w:pPr>
            <w:r w:rsidRPr="00A54410">
              <w:rPr>
                <w:rFonts w:cs="Times New Roman"/>
                <w:color w:val="auto"/>
                <w:lang w:val="hr-HR"/>
              </w:rPr>
              <w:t>Aktivnost A200001 OSNOVNA AKTIVNOST USTANOVA U KULTURI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ED885" w14:textId="77777777" w:rsidR="00A54410" w:rsidRPr="00A54410" w:rsidRDefault="00A54410" w:rsidP="00A54410">
            <w:pPr>
              <w:spacing w:before="120" w:after="120"/>
              <w:jc w:val="center"/>
              <w:rPr>
                <w:rFonts w:cs="Times New Roman"/>
                <w:i/>
                <w:iCs/>
                <w:color w:val="auto"/>
                <w:lang w:val="hr-HR"/>
              </w:rPr>
            </w:pPr>
            <w:r w:rsidRPr="00A54410">
              <w:rPr>
                <w:rFonts w:cs="Times New Roman"/>
                <w:i/>
                <w:iCs/>
                <w:color w:val="auto"/>
                <w:lang w:val="hr-HR"/>
              </w:rPr>
              <w:t>297.450,00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55D9A" w14:textId="77777777" w:rsidR="00A54410" w:rsidRPr="00A54410" w:rsidRDefault="00A54410" w:rsidP="00A54410">
            <w:pPr>
              <w:spacing w:before="120" w:after="120"/>
              <w:jc w:val="center"/>
              <w:rPr>
                <w:rFonts w:cs="Times New Roman"/>
                <w:i/>
                <w:iCs/>
                <w:color w:val="auto"/>
                <w:lang w:val="hr-HR"/>
              </w:rPr>
            </w:pPr>
            <w:r w:rsidRPr="00A54410">
              <w:rPr>
                <w:rFonts w:cs="Times New Roman"/>
                <w:i/>
                <w:iCs/>
                <w:color w:val="auto"/>
                <w:lang w:val="hr-HR"/>
              </w:rPr>
              <w:t>137.601,72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4BD62" w14:textId="77777777" w:rsidR="00A54410" w:rsidRPr="00A54410" w:rsidRDefault="00A54410" w:rsidP="00A54410">
            <w:pPr>
              <w:spacing w:before="120" w:after="120"/>
              <w:jc w:val="center"/>
              <w:rPr>
                <w:rFonts w:cs="Times New Roman"/>
                <w:i/>
                <w:iCs/>
                <w:color w:val="auto"/>
                <w:lang w:val="hr-HR"/>
              </w:rPr>
            </w:pPr>
            <w:r w:rsidRPr="00A54410">
              <w:rPr>
                <w:rFonts w:cs="Times New Roman"/>
                <w:i/>
                <w:iCs/>
                <w:color w:val="auto"/>
                <w:lang w:val="hr-HR"/>
              </w:rPr>
              <w:t>46,30%</w:t>
            </w:r>
          </w:p>
        </w:tc>
      </w:tr>
      <w:tr w:rsidR="00A54410" w:rsidRPr="00A54410" w14:paraId="10772E7E" w14:textId="77777777" w:rsidTr="00277796">
        <w:trPr>
          <w:trHeight w:val="255"/>
          <w:jc w:val="right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5DC12" w14:textId="77777777" w:rsidR="00A54410" w:rsidRPr="00A54410" w:rsidRDefault="00A54410" w:rsidP="00A54410">
            <w:pPr>
              <w:spacing w:before="120" w:after="120"/>
              <w:rPr>
                <w:rFonts w:cs="Times New Roman"/>
                <w:color w:val="auto"/>
                <w:lang w:val="hr-HR"/>
              </w:rPr>
            </w:pPr>
            <w:r w:rsidRPr="00A54410">
              <w:rPr>
                <w:rFonts w:cs="Times New Roman"/>
                <w:color w:val="auto"/>
                <w:lang w:val="hr-HR"/>
              </w:rPr>
              <w:t>Kapitalni projekt K200001 NABAVA OPREME U USTANOVAMA U KULTURI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872D5" w14:textId="77777777" w:rsidR="00A54410" w:rsidRPr="00A54410" w:rsidRDefault="00A54410" w:rsidP="00A54410">
            <w:pPr>
              <w:spacing w:before="120" w:after="120"/>
              <w:jc w:val="center"/>
              <w:rPr>
                <w:rFonts w:cs="Times New Roman"/>
                <w:i/>
                <w:iCs/>
                <w:color w:val="auto"/>
                <w:lang w:val="hr-HR"/>
              </w:rPr>
            </w:pPr>
            <w:r w:rsidRPr="00A54410">
              <w:rPr>
                <w:rFonts w:cs="Times New Roman"/>
                <w:i/>
                <w:iCs/>
                <w:color w:val="auto"/>
                <w:lang w:val="hr-HR"/>
              </w:rPr>
              <w:t>42.000,00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A3C7B" w14:textId="77777777" w:rsidR="00A54410" w:rsidRPr="00A54410" w:rsidRDefault="00A54410" w:rsidP="00A54410">
            <w:pPr>
              <w:spacing w:before="120" w:after="120"/>
              <w:jc w:val="center"/>
              <w:rPr>
                <w:rFonts w:cs="Times New Roman"/>
                <w:i/>
                <w:iCs/>
                <w:color w:val="auto"/>
                <w:lang w:val="hr-HR"/>
              </w:rPr>
            </w:pPr>
            <w:r w:rsidRPr="00A54410">
              <w:rPr>
                <w:rFonts w:cs="Times New Roman"/>
                <w:i/>
                <w:iCs/>
                <w:color w:val="auto"/>
                <w:lang w:val="hr-HR"/>
              </w:rPr>
              <w:t>_____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F1220" w14:textId="77777777" w:rsidR="00A54410" w:rsidRPr="00A54410" w:rsidRDefault="00A54410" w:rsidP="00A54410">
            <w:pPr>
              <w:spacing w:before="120" w:after="120"/>
              <w:jc w:val="center"/>
              <w:rPr>
                <w:rFonts w:cs="Times New Roman"/>
                <w:i/>
                <w:iCs/>
                <w:color w:val="auto"/>
                <w:lang w:val="hr-HR"/>
              </w:rPr>
            </w:pPr>
            <w:r w:rsidRPr="00A54410">
              <w:rPr>
                <w:rFonts w:cs="Times New Roman"/>
                <w:i/>
                <w:iCs/>
                <w:color w:val="auto"/>
                <w:lang w:val="hr-HR"/>
              </w:rPr>
              <w:t>_____</w:t>
            </w:r>
          </w:p>
        </w:tc>
      </w:tr>
      <w:tr w:rsidR="00A54410" w:rsidRPr="00A54410" w14:paraId="6F3EE463" w14:textId="77777777" w:rsidTr="00277796">
        <w:trPr>
          <w:trHeight w:val="255"/>
          <w:jc w:val="right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F5B95" w14:textId="77777777" w:rsidR="00A54410" w:rsidRPr="00A54410" w:rsidRDefault="00A54410" w:rsidP="00A54410">
            <w:pPr>
              <w:spacing w:before="120" w:after="120"/>
              <w:rPr>
                <w:rFonts w:cs="Times New Roman"/>
                <w:color w:val="auto"/>
                <w:lang w:val="hr-HR"/>
              </w:rPr>
            </w:pPr>
            <w:r w:rsidRPr="00A54410">
              <w:rPr>
                <w:rFonts w:cs="Times New Roman"/>
                <w:color w:val="auto"/>
                <w:lang w:val="hr-HR"/>
              </w:rPr>
              <w:t>UKUPNO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94BBA" w14:textId="77777777" w:rsidR="00A54410" w:rsidRPr="00A54410" w:rsidRDefault="00A54410" w:rsidP="00A54410">
            <w:pPr>
              <w:spacing w:before="120" w:after="120"/>
              <w:jc w:val="center"/>
              <w:rPr>
                <w:rFonts w:cs="Times New Roman"/>
                <w:i/>
                <w:iCs/>
                <w:color w:val="auto"/>
                <w:lang w:val="hr-HR"/>
              </w:rPr>
            </w:pPr>
            <w:r w:rsidRPr="00A54410">
              <w:rPr>
                <w:rFonts w:cs="Times New Roman"/>
                <w:i/>
                <w:iCs/>
                <w:color w:val="auto"/>
                <w:lang w:val="hr-HR"/>
              </w:rPr>
              <w:t>339.450,00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B0E4A" w14:textId="77777777" w:rsidR="00A54410" w:rsidRPr="00A54410" w:rsidRDefault="00A54410" w:rsidP="00A54410">
            <w:pPr>
              <w:spacing w:before="120" w:after="120"/>
              <w:jc w:val="center"/>
              <w:rPr>
                <w:rFonts w:cs="Times New Roman"/>
                <w:i/>
                <w:iCs/>
                <w:color w:val="auto"/>
                <w:lang w:val="hr-HR"/>
              </w:rPr>
            </w:pPr>
            <w:r w:rsidRPr="00A54410">
              <w:rPr>
                <w:rFonts w:cs="Times New Roman"/>
                <w:i/>
                <w:iCs/>
                <w:color w:val="auto"/>
                <w:lang w:val="hr-HR"/>
              </w:rPr>
              <w:t>137.601,72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0000F" w14:textId="77777777" w:rsidR="00A54410" w:rsidRPr="00A54410" w:rsidRDefault="00A54410" w:rsidP="00A54410">
            <w:pPr>
              <w:spacing w:before="120" w:after="120"/>
              <w:jc w:val="center"/>
              <w:rPr>
                <w:rFonts w:cs="Times New Roman"/>
                <w:i/>
                <w:iCs/>
                <w:color w:val="auto"/>
                <w:lang w:val="hr-HR"/>
              </w:rPr>
            </w:pPr>
            <w:r w:rsidRPr="00A54410">
              <w:rPr>
                <w:rFonts w:cs="Times New Roman"/>
                <w:i/>
                <w:iCs/>
                <w:color w:val="auto"/>
                <w:lang w:val="hr-HR"/>
              </w:rPr>
              <w:t>40,50%</w:t>
            </w:r>
          </w:p>
        </w:tc>
      </w:tr>
    </w:tbl>
    <w:p w14:paraId="0E0756B7" w14:textId="77777777" w:rsidR="00CC33F0" w:rsidRPr="00445DBB" w:rsidRDefault="00CC33F0" w:rsidP="00CC33F0">
      <w:pPr>
        <w:ind w:right="-142"/>
        <w:jc w:val="both"/>
        <w:rPr>
          <w:rFonts w:cs="Times New Roman"/>
          <w:color w:val="000000" w:themeColor="text1"/>
          <w:lang w:val="hr-HR"/>
        </w:rPr>
      </w:pPr>
    </w:p>
    <w:p w14:paraId="378A5247" w14:textId="77777777" w:rsidR="00F4249F" w:rsidRDefault="00F4249F" w:rsidP="00F4249F">
      <w:pPr>
        <w:contextualSpacing/>
        <w:jc w:val="both"/>
        <w:rPr>
          <w:color w:val="auto"/>
          <w:lang w:val="hr-HR"/>
        </w:rPr>
      </w:pPr>
      <w:r w:rsidRPr="00F4249F">
        <w:rPr>
          <w:b/>
          <w:bCs/>
          <w:color w:val="auto"/>
          <w:lang w:val="hr-HR"/>
        </w:rPr>
        <w:t>Osnovna aktivnost ustanova u kulturi</w:t>
      </w:r>
      <w:r w:rsidRPr="00F4249F">
        <w:rPr>
          <w:color w:val="auto"/>
          <w:lang w:val="hr-HR"/>
        </w:rPr>
        <w:t xml:space="preserve"> – realizirana su sredstva za redovan rad kazališta kroz rashode za zaposlene, materijalne i financijske rashode.</w:t>
      </w:r>
    </w:p>
    <w:p w14:paraId="6AFCA08D" w14:textId="77777777" w:rsidR="002C7769" w:rsidRDefault="002C7769" w:rsidP="00F4249F">
      <w:pPr>
        <w:contextualSpacing/>
        <w:jc w:val="both"/>
        <w:rPr>
          <w:color w:val="auto"/>
          <w:lang w:val="hr-HR"/>
        </w:rPr>
      </w:pPr>
    </w:p>
    <w:p w14:paraId="3D2D4EE7" w14:textId="0C031CAA" w:rsidR="00F4249F" w:rsidRPr="00F4249F" w:rsidRDefault="002C7769" w:rsidP="002C7769">
      <w:pPr>
        <w:spacing w:before="120" w:after="120"/>
        <w:contextualSpacing/>
        <w:jc w:val="both"/>
        <w:rPr>
          <w:color w:val="auto"/>
          <w:lang w:val="hr-HR"/>
        </w:rPr>
      </w:pPr>
      <w:r w:rsidRPr="002C7769">
        <w:rPr>
          <w:b/>
          <w:bCs/>
          <w:color w:val="auto"/>
          <w:lang w:val="hr-HR"/>
        </w:rPr>
        <w:t>Nabava opreme u ustanovama u kulturi</w:t>
      </w:r>
      <w:r w:rsidRPr="002C7769">
        <w:rPr>
          <w:color w:val="auto"/>
          <w:lang w:val="hr-HR"/>
        </w:rPr>
        <w:t xml:space="preserve"> – u izvještajnom razdoblju planirana sredstva nisu utrošena, a odnosi se na 40.000,00</w:t>
      </w:r>
      <w:r w:rsidRPr="002C7769">
        <w:rPr>
          <w:rFonts w:cs="Times New Roman"/>
          <w:color w:val="auto"/>
          <w:lang w:val="hr-HR"/>
        </w:rPr>
        <w:t>€</w:t>
      </w:r>
      <w:r w:rsidRPr="002C7769">
        <w:rPr>
          <w:color w:val="auto"/>
          <w:lang w:val="hr-HR"/>
        </w:rPr>
        <w:t xml:space="preserve"> na Ministarstvo kulture i 2.000,00</w:t>
      </w:r>
      <w:r w:rsidRPr="002C7769">
        <w:rPr>
          <w:rFonts w:cs="Times New Roman"/>
          <w:color w:val="auto"/>
          <w:lang w:val="hr-HR"/>
        </w:rPr>
        <w:t>€</w:t>
      </w:r>
      <w:r w:rsidRPr="002C7769">
        <w:rPr>
          <w:color w:val="auto"/>
          <w:lang w:val="hr-HR"/>
        </w:rPr>
        <w:t xml:space="preserve"> Opći prihodi i primici, odnosi se na nabavu audio - video opreme i računalnog programa.</w:t>
      </w:r>
    </w:p>
    <w:p w14:paraId="50834F80" w14:textId="77777777" w:rsidR="00F4249F" w:rsidRPr="00F4249F" w:rsidRDefault="00F4249F" w:rsidP="00F4249F">
      <w:pPr>
        <w:spacing w:before="120" w:after="120"/>
        <w:contextualSpacing/>
        <w:jc w:val="both"/>
        <w:rPr>
          <w:color w:val="auto"/>
          <w:lang w:val="hr-HR"/>
        </w:rPr>
      </w:pPr>
    </w:p>
    <w:tbl>
      <w:tblPr>
        <w:tblW w:w="4849" w:type="pct"/>
        <w:tblInd w:w="137" w:type="dxa"/>
        <w:tblLook w:val="04A0" w:firstRow="1" w:lastRow="0" w:firstColumn="1" w:lastColumn="0" w:noHBand="0" w:noVBand="1"/>
      </w:tblPr>
      <w:tblGrid>
        <w:gridCol w:w="2568"/>
        <w:gridCol w:w="1560"/>
        <w:gridCol w:w="1128"/>
        <w:gridCol w:w="1128"/>
        <w:gridCol w:w="1272"/>
        <w:gridCol w:w="1271"/>
      </w:tblGrid>
      <w:tr w:rsidR="00F4249F" w:rsidRPr="00F4249F" w14:paraId="043DF8A0" w14:textId="77777777" w:rsidTr="00277796">
        <w:trPr>
          <w:trHeight w:val="517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8DB5F1" w14:textId="77777777" w:rsidR="00F4249F" w:rsidRPr="00F4249F" w:rsidRDefault="00F4249F" w:rsidP="00F4249F">
            <w:pPr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F4249F">
              <w:rPr>
                <w:rFonts w:cs="Times New Roman"/>
                <w:color w:val="auto"/>
                <w:kern w:val="2"/>
                <w:sz w:val="20"/>
                <w:szCs w:val="20"/>
                <w:lang w:val="hr-HR" w:eastAsia="en-US"/>
              </w:rPr>
              <w:t>Pokazatelj uspješnosti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89D397" w14:textId="77777777" w:rsidR="00F4249F" w:rsidRPr="00F4249F" w:rsidRDefault="00F4249F" w:rsidP="00F4249F">
            <w:pPr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F4249F">
              <w:rPr>
                <w:rFonts w:cs="Times New Roman"/>
                <w:color w:val="auto"/>
                <w:kern w:val="2"/>
                <w:sz w:val="20"/>
                <w:szCs w:val="20"/>
                <w:lang w:val="hr-HR" w:eastAsia="en-US"/>
              </w:rPr>
              <w:t>Definicija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7170D" w14:textId="77777777" w:rsidR="00F4249F" w:rsidRPr="00F4249F" w:rsidRDefault="00F4249F" w:rsidP="00F4249F">
            <w:pPr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F4249F">
              <w:rPr>
                <w:rFonts w:cs="Times New Roman"/>
                <w:color w:val="auto"/>
                <w:kern w:val="2"/>
                <w:sz w:val="20"/>
                <w:szCs w:val="20"/>
                <w:lang w:val="hr-HR" w:eastAsia="en-US"/>
              </w:rPr>
              <w:t>Jedinica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C4DB3" w14:textId="77777777" w:rsidR="00F4249F" w:rsidRPr="00F4249F" w:rsidRDefault="00F4249F" w:rsidP="00F4249F">
            <w:pPr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F4249F">
              <w:rPr>
                <w:rFonts w:cs="Times New Roman"/>
                <w:color w:val="auto"/>
                <w:kern w:val="2"/>
                <w:sz w:val="20"/>
                <w:szCs w:val="20"/>
                <w:lang w:val="hr-HR" w:eastAsia="en-US"/>
              </w:rPr>
              <w:t>Polazna vrijednost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8DAF28" w14:textId="77777777" w:rsidR="00F4249F" w:rsidRPr="00F4249F" w:rsidRDefault="00F4249F" w:rsidP="00F4249F">
            <w:pPr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F4249F">
              <w:rPr>
                <w:rFonts w:cs="Times New Roman"/>
                <w:color w:val="auto"/>
                <w:kern w:val="2"/>
                <w:sz w:val="20"/>
                <w:szCs w:val="20"/>
                <w:lang w:val="hr-HR" w:eastAsia="en-US"/>
              </w:rPr>
              <w:t>REBALANS 2025.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57748" w14:textId="77777777" w:rsidR="00F4249F" w:rsidRPr="00F4249F" w:rsidRDefault="00F4249F" w:rsidP="00F4249F">
            <w:pPr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F4249F">
              <w:rPr>
                <w:rFonts w:cs="Times New Roman"/>
                <w:color w:val="auto"/>
                <w:kern w:val="2"/>
                <w:sz w:val="20"/>
                <w:szCs w:val="20"/>
                <w:lang w:val="hr-HR" w:eastAsia="en-US"/>
              </w:rPr>
              <w:t>IZVRŠENJE 30.6.2025.</w:t>
            </w:r>
          </w:p>
        </w:tc>
      </w:tr>
      <w:tr w:rsidR="00F4249F" w:rsidRPr="00F4249F" w14:paraId="6359ED2E" w14:textId="77777777" w:rsidTr="00277796">
        <w:trPr>
          <w:trHeight w:val="1422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7C227" w14:textId="77777777" w:rsidR="00F4249F" w:rsidRPr="00F4249F" w:rsidRDefault="00F4249F" w:rsidP="00F4249F">
            <w:pPr>
              <w:snapToGrid w:val="0"/>
              <w:spacing w:before="120" w:after="120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F4249F">
              <w:rPr>
                <w:rFonts w:cs="Times New Roman"/>
                <w:color w:val="auto"/>
                <w:sz w:val="20"/>
                <w:szCs w:val="20"/>
                <w:lang w:val="hr-HR"/>
              </w:rPr>
              <w:t>Izvršavanje poslova iz djelokruga rada, redovito podmirivanje svih financijskih obveza prema zaposlenicima, bankama i ostalima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603C92" w14:textId="77777777" w:rsidR="00F4249F" w:rsidRPr="00F4249F" w:rsidRDefault="00F4249F" w:rsidP="00F4249F">
            <w:pPr>
              <w:snapToGrid w:val="0"/>
              <w:spacing w:before="120" w:after="120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F4249F">
              <w:rPr>
                <w:rFonts w:cs="Times New Roman"/>
                <w:color w:val="auto"/>
                <w:sz w:val="20"/>
                <w:szCs w:val="20"/>
                <w:lang w:val="hr-HR"/>
              </w:rPr>
              <w:t>Pravovremeno podmirivanje tekućih troškova poslovanja, podmirivanje dospjelih obveza po osnovi glavnica i kamata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005DD1" w14:textId="77777777" w:rsidR="00F4249F" w:rsidRPr="00F4249F" w:rsidRDefault="00F4249F" w:rsidP="00F4249F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F4249F">
              <w:rPr>
                <w:rFonts w:cs="Times New Roman"/>
                <w:color w:val="auto"/>
                <w:sz w:val="20"/>
                <w:szCs w:val="20"/>
                <w:lang w:val="hr-HR"/>
              </w:rPr>
              <w:t>%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1BFE48" w14:textId="77777777" w:rsidR="00F4249F" w:rsidRPr="00F4249F" w:rsidRDefault="00F4249F" w:rsidP="00F4249F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F4249F">
              <w:rPr>
                <w:rFonts w:cs="Times New Roman"/>
                <w:color w:val="auto"/>
                <w:sz w:val="20"/>
                <w:szCs w:val="20"/>
                <w:lang w:val="hr-HR"/>
              </w:rPr>
              <w:t>100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F6E473" w14:textId="77777777" w:rsidR="00F4249F" w:rsidRPr="00F4249F" w:rsidRDefault="00F4249F" w:rsidP="00F4249F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F4249F">
              <w:rPr>
                <w:rFonts w:cs="Times New Roman"/>
                <w:color w:val="auto"/>
                <w:sz w:val="20"/>
                <w:szCs w:val="20"/>
                <w:lang w:val="hr-HR"/>
              </w:rPr>
              <w:t>100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6F6E2" w14:textId="77777777" w:rsidR="00F4249F" w:rsidRPr="00F4249F" w:rsidRDefault="00F4249F" w:rsidP="00F4249F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F4249F">
              <w:rPr>
                <w:rFonts w:cs="Times New Roman"/>
                <w:color w:val="auto"/>
                <w:sz w:val="20"/>
                <w:szCs w:val="20"/>
                <w:lang w:val="hr-HR"/>
              </w:rPr>
              <w:t>100</w:t>
            </w:r>
          </w:p>
        </w:tc>
      </w:tr>
    </w:tbl>
    <w:p w14:paraId="0C367779" w14:textId="77777777" w:rsidR="005E0CC0" w:rsidRDefault="005E0CC0" w:rsidP="00CC33F0">
      <w:pPr>
        <w:ind w:right="-142"/>
        <w:jc w:val="both"/>
        <w:rPr>
          <w:rFonts w:cs="Times New Roman"/>
          <w:b/>
          <w:bCs/>
          <w:color w:val="000000" w:themeColor="text1"/>
          <w:lang w:val="hr-HR"/>
        </w:rPr>
      </w:pPr>
    </w:p>
    <w:p w14:paraId="6D1DD6A0" w14:textId="77777777" w:rsidR="00F4249F" w:rsidRDefault="00F4249F" w:rsidP="00CC33F0">
      <w:pPr>
        <w:ind w:right="-142"/>
        <w:jc w:val="both"/>
        <w:rPr>
          <w:rFonts w:cs="Times New Roman"/>
          <w:b/>
          <w:bCs/>
          <w:color w:val="000000" w:themeColor="text1"/>
          <w:lang w:val="hr-HR"/>
        </w:rPr>
      </w:pPr>
    </w:p>
    <w:p w14:paraId="4DB112A5" w14:textId="77777777" w:rsidR="00F4249F" w:rsidRDefault="00F4249F" w:rsidP="00CC33F0">
      <w:pPr>
        <w:ind w:right="-142"/>
        <w:jc w:val="both"/>
        <w:rPr>
          <w:rFonts w:cs="Times New Roman"/>
          <w:b/>
          <w:bCs/>
          <w:color w:val="000000" w:themeColor="text1"/>
          <w:lang w:val="hr-HR"/>
        </w:rPr>
      </w:pPr>
    </w:p>
    <w:p w14:paraId="34C06A26" w14:textId="77777777" w:rsidR="00F4249F" w:rsidRDefault="00F4249F" w:rsidP="00CC33F0">
      <w:pPr>
        <w:ind w:right="-142"/>
        <w:jc w:val="both"/>
        <w:rPr>
          <w:rFonts w:cs="Times New Roman"/>
          <w:b/>
          <w:bCs/>
          <w:color w:val="000000" w:themeColor="text1"/>
          <w:lang w:val="hr-HR"/>
        </w:rPr>
      </w:pPr>
    </w:p>
    <w:p w14:paraId="42DFF72F" w14:textId="5DB4F731" w:rsidR="00CC33F0" w:rsidRPr="00445DBB" w:rsidRDefault="00CC33F0" w:rsidP="00CC33F0">
      <w:pPr>
        <w:ind w:right="-142"/>
        <w:jc w:val="both"/>
        <w:rPr>
          <w:rFonts w:cs="Times New Roman"/>
          <w:b/>
          <w:bCs/>
          <w:color w:val="000000" w:themeColor="text1"/>
          <w:lang w:val="hr-HR"/>
        </w:rPr>
      </w:pPr>
      <w:r w:rsidRPr="00445DBB">
        <w:rPr>
          <w:rFonts w:cs="Times New Roman"/>
          <w:b/>
          <w:bCs/>
          <w:color w:val="000000" w:themeColor="text1"/>
          <w:lang w:val="hr-HR"/>
        </w:rPr>
        <w:t xml:space="preserve">NAZIV PROGRAMA: </w:t>
      </w:r>
      <w:r w:rsidR="002C7769">
        <w:rPr>
          <w:rFonts w:cs="Times New Roman"/>
          <w:b/>
          <w:bCs/>
          <w:color w:val="000000" w:themeColor="text1"/>
          <w:lang w:val="hr-HR"/>
        </w:rPr>
        <w:t>KAZALIŠNA DJELATNOST</w:t>
      </w:r>
    </w:p>
    <w:p w14:paraId="251A8FF5" w14:textId="77777777" w:rsidR="00CC33F0" w:rsidRPr="00445DBB" w:rsidRDefault="00CC33F0" w:rsidP="00CC33F0">
      <w:pPr>
        <w:ind w:right="-142"/>
        <w:jc w:val="both"/>
        <w:rPr>
          <w:rFonts w:cs="Times New Roman"/>
          <w:color w:val="000000" w:themeColor="text1"/>
          <w:lang w:val="hr-HR"/>
        </w:rPr>
      </w:pPr>
    </w:p>
    <w:p w14:paraId="48B3CB46" w14:textId="77777777" w:rsidR="002C7769" w:rsidRPr="002C7769" w:rsidRDefault="002C7769" w:rsidP="002C7769">
      <w:pPr>
        <w:suppressAutoHyphens w:val="0"/>
        <w:ind w:firstLine="720"/>
        <w:contextualSpacing/>
        <w:jc w:val="both"/>
        <w:rPr>
          <w:color w:val="auto"/>
          <w:lang w:val="hr-HR" w:eastAsia="en-US"/>
        </w:rPr>
      </w:pPr>
      <w:r w:rsidRPr="002C7769">
        <w:rPr>
          <w:color w:val="auto"/>
          <w:lang w:val="hr-HR" w:eastAsia="en-US"/>
        </w:rPr>
        <w:t>Ovim Programom osiguravaju se sredstva za kazališnu djelatnost – pripremu i organizaciju predstava te javno izvođenje dramskih, glazbeno-scenskih i drugih scenskih djela, organizaciju gostovanja drugih kazališta kod nas i organizaciju naših gostovanja u drugim kazalištima te rad Dramskog studija (MŠK, SKAD, KAD).</w:t>
      </w:r>
    </w:p>
    <w:p w14:paraId="348A1393" w14:textId="77777777" w:rsidR="002C7769" w:rsidRPr="002C7769" w:rsidRDefault="002C7769" w:rsidP="002C7769">
      <w:pPr>
        <w:suppressAutoHyphens w:val="0"/>
        <w:ind w:firstLine="720"/>
        <w:contextualSpacing/>
        <w:jc w:val="both"/>
        <w:rPr>
          <w:color w:val="auto"/>
          <w:lang w:val="hr-HR" w:eastAsia="en-US"/>
        </w:rPr>
      </w:pPr>
      <w:r w:rsidRPr="002C7769">
        <w:rPr>
          <w:color w:val="auto"/>
          <w:lang w:val="hr-HR" w:eastAsia="en-US"/>
        </w:rPr>
        <w:t>Ciljevi ovog programa su: proizvodnja kvalitetnih vlastitih predstava, ulaganje u vlastite predstave, privlačenje stručnih suradnika, privlačenje kvalitetnih glumaca, ulaganje u glumce – Požežane. Zatim održivost i povećanje broja kazališne publike, odgajanje kazališne publike, promicanje kazališne umjetnosti među djecom i mladima, prepoznatljivost kazališta u regiji.</w:t>
      </w:r>
    </w:p>
    <w:p w14:paraId="301DAB65" w14:textId="77777777" w:rsidR="002C7769" w:rsidRPr="002C7769" w:rsidRDefault="002C7769" w:rsidP="002C7769">
      <w:pPr>
        <w:suppressAutoHyphens w:val="0"/>
        <w:ind w:firstLine="720"/>
        <w:contextualSpacing/>
        <w:jc w:val="both"/>
        <w:rPr>
          <w:color w:val="auto"/>
          <w:lang w:val="hr-HR" w:eastAsia="en-US"/>
        </w:rPr>
      </w:pPr>
    </w:p>
    <w:p w14:paraId="7D4515FB" w14:textId="77777777" w:rsidR="002C7769" w:rsidRPr="002C7769" w:rsidRDefault="002C7769" w:rsidP="002C7769">
      <w:pPr>
        <w:jc w:val="both"/>
        <w:rPr>
          <w:rFonts w:eastAsia="Times New Roman" w:cs="Times New Roman"/>
          <w:b/>
          <w:color w:val="auto"/>
          <w:lang w:val="hr-HR"/>
        </w:rPr>
      </w:pPr>
      <w:r w:rsidRPr="002C7769">
        <w:rPr>
          <w:rFonts w:eastAsia="Times New Roman" w:cs="Times New Roman"/>
          <w:b/>
          <w:color w:val="auto"/>
          <w:lang w:val="hr-HR"/>
        </w:rPr>
        <w:t>Zakonska osnova za uvođenje programa:</w:t>
      </w:r>
    </w:p>
    <w:p w14:paraId="5E694BA6" w14:textId="77777777" w:rsidR="002C7769" w:rsidRPr="002C7769" w:rsidRDefault="002C7769" w:rsidP="002C7769">
      <w:pPr>
        <w:widowControl w:val="0"/>
        <w:numPr>
          <w:ilvl w:val="0"/>
          <w:numId w:val="18"/>
        </w:numPr>
        <w:contextualSpacing/>
        <w:jc w:val="both"/>
        <w:rPr>
          <w:rFonts w:eastAsia="Times New Roman" w:cs="Times New Roman"/>
          <w:color w:val="auto"/>
          <w:lang w:val="hr-HR" w:eastAsia="en-US"/>
        </w:rPr>
      </w:pPr>
      <w:r w:rsidRPr="002C7769">
        <w:rPr>
          <w:rFonts w:eastAsia="Times New Roman" w:cs="Times New Roman"/>
          <w:color w:val="auto"/>
          <w:lang w:val="hr-HR" w:eastAsia="en-US"/>
        </w:rPr>
        <w:t>Zakon o kazalištima (Narodne novine, broj: 23/23.),</w:t>
      </w:r>
    </w:p>
    <w:p w14:paraId="0887F6C0" w14:textId="77777777" w:rsidR="002C7769" w:rsidRPr="002C7769" w:rsidRDefault="002C7769" w:rsidP="002C7769">
      <w:pPr>
        <w:widowControl w:val="0"/>
        <w:numPr>
          <w:ilvl w:val="0"/>
          <w:numId w:val="18"/>
        </w:numPr>
        <w:contextualSpacing/>
        <w:jc w:val="both"/>
        <w:rPr>
          <w:rFonts w:eastAsia="Times New Roman" w:cs="Times New Roman"/>
          <w:color w:val="auto"/>
          <w:lang w:val="hr-HR" w:eastAsia="en-US"/>
        </w:rPr>
      </w:pPr>
      <w:r w:rsidRPr="002C7769">
        <w:rPr>
          <w:rFonts w:eastAsia="Times New Roman" w:cs="Times New Roman"/>
          <w:color w:val="auto"/>
          <w:lang w:val="hr-HR" w:eastAsia="en-US"/>
        </w:rPr>
        <w:t>Pravilnik o očevidniku kazališta (Narodne novine, broj: 36/20.),</w:t>
      </w:r>
    </w:p>
    <w:p w14:paraId="6311D640" w14:textId="77777777" w:rsidR="002C7769" w:rsidRPr="002C7769" w:rsidRDefault="002C7769" w:rsidP="002C7769">
      <w:pPr>
        <w:widowControl w:val="0"/>
        <w:numPr>
          <w:ilvl w:val="0"/>
          <w:numId w:val="18"/>
        </w:numPr>
        <w:contextualSpacing/>
        <w:jc w:val="both"/>
        <w:rPr>
          <w:rFonts w:eastAsia="Times New Roman" w:cs="Times New Roman"/>
          <w:color w:val="auto"/>
          <w:lang w:val="hr-HR" w:eastAsia="en-US"/>
        </w:rPr>
      </w:pPr>
      <w:r w:rsidRPr="002C7769">
        <w:rPr>
          <w:rFonts w:eastAsia="Times New Roman" w:cs="Times New Roman"/>
          <w:color w:val="auto"/>
          <w:lang w:val="hr-HR" w:eastAsia="en-US"/>
        </w:rPr>
        <w:t>Zakon o zaštiti i očuvanju kulturnih dobara (Narodne novine, broj: 69/99., 151/03., 157/03., 100/04., 87/09., 88/10., 61/11., 25/12., 136/12., 157/13., 152/14., 98/15., 44/17., 90/18., 32/20., 62/20., 117/21. i 114/22.),</w:t>
      </w:r>
    </w:p>
    <w:p w14:paraId="3E553F6C" w14:textId="77777777" w:rsidR="002C7769" w:rsidRPr="002C7769" w:rsidRDefault="002C7769" w:rsidP="002C7769">
      <w:pPr>
        <w:widowControl w:val="0"/>
        <w:numPr>
          <w:ilvl w:val="0"/>
          <w:numId w:val="18"/>
        </w:numPr>
        <w:contextualSpacing/>
        <w:jc w:val="both"/>
        <w:rPr>
          <w:rFonts w:eastAsia="Times New Roman" w:cs="Times New Roman"/>
          <w:color w:val="auto"/>
          <w:lang w:val="hr-HR" w:eastAsia="en-US"/>
        </w:rPr>
      </w:pPr>
      <w:r w:rsidRPr="002C7769">
        <w:rPr>
          <w:rFonts w:eastAsia="Times New Roman" w:cs="Times New Roman"/>
          <w:color w:val="auto"/>
          <w:lang w:val="hr-HR" w:eastAsia="en-US"/>
        </w:rPr>
        <w:t>Zakon o ustanovama (Narodne novine, broj: 76/93., 29/97., 47/99., 35/08., 127/19. i 151/22.) i</w:t>
      </w:r>
    </w:p>
    <w:p w14:paraId="676EFAD5" w14:textId="77777777" w:rsidR="002C7769" w:rsidRPr="002C7769" w:rsidRDefault="002C7769" w:rsidP="002C7769">
      <w:pPr>
        <w:widowControl w:val="0"/>
        <w:numPr>
          <w:ilvl w:val="0"/>
          <w:numId w:val="18"/>
        </w:numPr>
        <w:contextualSpacing/>
        <w:jc w:val="both"/>
        <w:rPr>
          <w:rFonts w:eastAsia="Times New Roman" w:cs="Times New Roman"/>
          <w:color w:val="auto"/>
          <w:lang w:val="hr-HR" w:eastAsia="en-US"/>
        </w:rPr>
      </w:pPr>
      <w:r w:rsidRPr="002C7769">
        <w:rPr>
          <w:rFonts w:eastAsia="Times New Roman" w:cs="Times New Roman"/>
          <w:color w:val="auto"/>
          <w:lang w:val="hr-HR" w:eastAsia="en-US"/>
        </w:rPr>
        <w:t>Zakon o kulturnim vijećima i financiranju javnih potreba u kulturi (Narodne novine, broj: 83/22.).</w:t>
      </w:r>
    </w:p>
    <w:p w14:paraId="12E9397D" w14:textId="77777777" w:rsidR="00062AF6" w:rsidRPr="00132A68" w:rsidRDefault="00062AF6" w:rsidP="00062AF6">
      <w:pPr>
        <w:jc w:val="both"/>
        <w:rPr>
          <w:rFonts w:cs="Times New Roman"/>
          <w:color w:val="auto"/>
          <w:lang w:val="hr-HR" w:eastAsia="en-US"/>
        </w:rPr>
      </w:pPr>
    </w:p>
    <w:tbl>
      <w:tblPr>
        <w:tblW w:w="9067" w:type="dxa"/>
        <w:jc w:val="right"/>
        <w:tblLook w:val="04A0" w:firstRow="1" w:lastRow="0" w:firstColumn="1" w:lastColumn="0" w:noHBand="0" w:noVBand="1"/>
      </w:tblPr>
      <w:tblGrid>
        <w:gridCol w:w="4390"/>
        <w:gridCol w:w="1559"/>
        <w:gridCol w:w="1418"/>
        <w:gridCol w:w="1700"/>
      </w:tblGrid>
      <w:tr w:rsidR="00062AF6" w:rsidRPr="00132A68" w14:paraId="3BDE9F40" w14:textId="77777777" w:rsidTr="00277796">
        <w:trPr>
          <w:trHeight w:val="255"/>
          <w:jc w:val="right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F23D0" w14:textId="77777777" w:rsidR="00062AF6" w:rsidRPr="00132A68" w:rsidRDefault="00062AF6" w:rsidP="00277796">
            <w:pPr>
              <w:spacing w:before="120" w:after="120"/>
              <w:rPr>
                <w:rFonts w:cs="Times New Roman"/>
                <w:b/>
                <w:bCs/>
                <w:color w:val="auto"/>
                <w:sz w:val="20"/>
                <w:szCs w:val="20"/>
                <w:lang w:val="hr-HR" w:eastAsia="hr-HR"/>
              </w:rPr>
            </w:pPr>
            <w:r w:rsidRPr="00132A68">
              <w:rPr>
                <w:rFonts w:cs="Times New Roman"/>
                <w:b/>
                <w:bCs/>
                <w:color w:val="auto"/>
                <w:sz w:val="20"/>
                <w:szCs w:val="20"/>
                <w:lang w:val="hr-HR"/>
              </w:rPr>
              <w:t>PROGRAM 3000 KAZALIŠNA DJELATNOST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DAD44" w14:textId="4D2E0EC8" w:rsidR="00062AF6" w:rsidRPr="00132A68" w:rsidRDefault="00062AF6" w:rsidP="00277796">
            <w:pPr>
              <w:spacing w:before="120" w:after="120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i/>
                <w:color w:val="auto"/>
                <w:sz w:val="20"/>
                <w:szCs w:val="20"/>
                <w:lang w:val="hr-HR"/>
              </w:rPr>
              <w:t>Izvorni plan</w:t>
            </w:r>
            <w:r w:rsidRPr="00132A68">
              <w:rPr>
                <w:rFonts w:cs="Times New Roman"/>
                <w:i/>
                <w:color w:val="auto"/>
                <w:sz w:val="20"/>
                <w:szCs w:val="20"/>
                <w:lang w:val="hr-HR"/>
              </w:rPr>
              <w:t xml:space="preserve"> 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CE737" w14:textId="7E9AD670" w:rsidR="00062AF6" w:rsidRPr="00132A68" w:rsidRDefault="00062AF6" w:rsidP="00277796">
            <w:pPr>
              <w:spacing w:before="120" w:after="120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i/>
                <w:color w:val="auto"/>
                <w:sz w:val="20"/>
                <w:szCs w:val="20"/>
                <w:lang w:val="hr-HR"/>
              </w:rPr>
              <w:t>Izvršenje</w:t>
            </w:r>
            <w:r w:rsidRPr="00132A68">
              <w:rPr>
                <w:rFonts w:cs="Times New Roman"/>
                <w:i/>
                <w:color w:val="auto"/>
                <w:sz w:val="20"/>
                <w:szCs w:val="20"/>
                <w:lang w:val="hr-HR"/>
              </w:rPr>
              <w:t xml:space="preserve"> 2025.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EF6D4" w14:textId="77777777" w:rsidR="00062AF6" w:rsidRPr="00132A68" w:rsidRDefault="00062AF6" w:rsidP="00277796">
            <w:pPr>
              <w:spacing w:before="120" w:after="120"/>
              <w:jc w:val="center"/>
              <w:rPr>
                <w:rFonts w:cs="Times New Roman"/>
                <w:i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i/>
                <w:color w:val="auto"/>
                <w:sz w:val="20"/>
                <w:szCs w:val="20"/>
                <w:lang w:val="hr-HR"/>
              </w:rPr>
              <w:t>INDEKS</w:t>
            </w:r>
          </w:p>
          <w:p w14:paraId="7FA018A6" w14:textId="77777777" w:rsidR="00062AF6" w:rsidRPr="00132A68" w:rsidRDefault="00062AF6" w:rsidP="00277796">
            <w:pPr>
              <w:spacing w:before="120" w:after="120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i/>
                <w:color w:val="auto"/>
                <w:sz w:val="20"/>
                <w:szCs w:val="20"/>
                <w:lang w:val="hr-HR"/>
              </w:rPr>
              <w:t>Izvršenje/rebalans</w:t>
            </w:r>
          </w:p>
        </w:tc>
      </w:tr>
      <w:tr w:rsidR="00062AF6" w:rsidRPr="00132A68" w14:paraId="675EFA4E" w14:textId="77777777" w:rsidTr="00277796">
        <w:trPr>
          <w:trHeight w:val="255"/>
          <w:jc w:val="right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03955" w14:textId="77777777" w:rsidR="00062AF6" w:rsidRPr="00132A68" w:rsidRDefault="00062AF6" w:rsidP="00277796">
            <w:pPr>
              <w:spacing w:before="120" w:after="120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/>
              </w:rPr>
              <w:t>Tekući projekt T300001 PREDSTAVE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45EF9" w14:textId="77777777" w:rsidR="00062AF6" w:rsidRPr="00132A68" w:rsidRDefault="00062AF6" w:rsidP="00277796">
            <w:pPr>
              <w:spacing w:before="120" w:after="120"/>
              <w:jc w:val="center"/>
              <w:rPr>
                <w:rFonts w:cs="Times New Roman"/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i/>
                <w:iCs/>
                <w:color w:val="auto"/>
                <w:sz w:val="20"/>
                <w:szCs w:val="20"/>
                <w:lang w:val="hr-HR"/>
              </w:rPr>
              <w:t>163.900,00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C6247" w14:textId="77777777" w:rsidR="00062AF6" w:rsidRPr="00132A68" w:rsidRDefault="00062AF6" w:rsidP="00277796">
            <w:pPr>
              <w:spacing w:before="120" w:after="120"/>
              <w:jc w:val="center"/>
              <w:rPr>
                <w:rFonts w:cs="Times New Roman"/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i/>
                <w:iCs/>
                <w:color w:val="auto"/>
                <w:sz w:val="20"/>
                <w:szCs w:val="20"/>
                <w:lang w:val="hr-HR"/>
              </w:rPr>
              <w:t>83.666,77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3263E" w14:textId="77777777" w:rsidR="00062AF6" w:rsidRPr="00132A68" w:rsidRDefault="00062AF6" w:rsidP="00277796">
            <w:pPr>
              <w:spacing w:before="120" w:after="120"/>
              <w:jc w:val="center"/>
              <w:rPr>
                <w:rFonts w:cs="Times New Roman"/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i/>
                <w:iCs/>
                <w:color w:val="auto"/>
                <w:sz w:val="20"/>
                <w:szCs w:val="20"/>
                <w:lang w:val="hr-HR"/>
              </w:rPr>
              <w:t>51,00%</w:t>
            </w:r>
          </w:p>
        </w:tc>
      </w:tr>
      <w:tr w:rsidR="00062AF6" w:rsidRPr="00132A68" w14:paraId="1CCC5530" w14:textId="77777777" w:rsidTr="00277796">
        <w:trPr>
          <w:trHeight w:val="255"/>
          <w:jc w:val="right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55DC0" w14:textId="77777777" w:rsidR="00062AF6" w:rsidRPr="00132A68" w:rsidRDefault="00062AF6" w:rsidP="00277796">
            <w:pPr>
              <w:spacing w:before="120" w:after="120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A594D" w14:textId="77777777" w:rsidR="00062AF6" w:rsidRPr="00132A68" w:rsidRDefault="00062AF6" w:rsidP="00277796">
            <w:pPr>
              <w:spacing w:before="120" w:after="120"/>
              <w:jc w:val="center"/>
              <w:rPr>
                <w:rFonts w:cs="Times New Roman"/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i/>
                <w:iCs/>
                <w:color w:val="auto"/>
                <w:sz w:val="20"/>
                <w:szCs w:val="20"/>
                <w:lang w:val="hr-HR"/>
              </w:rPr>
              <w:t>163.900,00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0D4EA" w14:textId="77777777" w:rsidR="00062AF6" w:rsidRPr="00132A68" w:rsidRDefault="00062AF6" w:rsidP="00277796">
            <w:pPr>
              <w:spacing w:before="120" w:after="120"/>
              <w:jc w:val="center"/>
              <w:rPr>
                <w:rFonts w:cs="Times New Roman"/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i/>
                <w:iCs/>
                <w:color w:val="auto"/>
                <w:sz w:val="20"/>
                <w:szCs w:val="20"/>
                <w:lang w:val="hr-HR"/>
              </w:rPr>
              <w:t>83.666,77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4C4BD" w14:textId="77777777" w:rsidR="00062AF6" w:rsidRPr="00132A68" w:rsidRDefault="00062AF6" w:rsidP="00277796">
            <w:pPr>
              <w:spacing w:before="120" w:after="120"/>
              <w:jc w:val="center"/>
              <w:rPr>
                <w:rFonts w:cs="Times New Roman"/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i/>
                <w:iCs/>
                <w:color w:val="auto"/>
                <w:sz w:val="20"/>
                <w:szCs w:val="20"/>
                <w:lang w:val="hr-HR"/>
              </w:rPr>
              <w:t>51,00%</w:t>
            </w:r>
          </w:p>
        </w:tc>
      </w:tr>
    </w:tbl>
    <w:p w14:paraId="65ECD3B3" w14:textId="77777777" w:rsidR="00062AF6" w:rsidRDefault="00062AF6" w:rsidP="00062AF6">
      <w:pPr>
        <w:pStyle w:val="Odlomakpopisa"/>
        <w:ind w:left="0"/>
        <w:jc w:val="both"/>
        <w:rPr>
          <w:b/>
          <w:bCs/>
          <w:color w:val="auto"/>
          <w:lang w:val="hr-HR"/>
        </w:rPr>
      </w:pPr>
    </w:p>
    <w:p w14:paraId="49825BE2" w14:textId="77777777" w:rsidR="00062AF6" w:rsidRPr="00132A68" w:rsidRDefault="00062AF6" w:rsidP="00062AF6">
      <w:pPr>
        <w:pStyle w:val="Odlomakpopisa"/>
        <w:ind w:left="0"/>
        <w:jc w:val="both"/>
        <w:rPr>
          <w:b/>
          <w:bCs/>
          <w:color w:val="auto"/>
          <w:lang w:val="hr-HR"/>
        </w:rPr>
      </w:pPr>
    </w:p>
    <w:p w14:paraId="290BCF7C" w14:textId="77777777" w:rsidR="00062AF6" w:rsidRDefault="00062AF6" w:rsidP="00062AF6">
      <w:pPr>
        <w:pStyle w:val="Odlomakpopisa"/>
        <w:spacing w:before="120" w:after="120"/>
        <w:ind w:left="0"/>
        <w:jc w:val="both"/>
        <w:rPr>
          <w:color w:val="auto"/>
          <w:lang w:val="hr-HR"/>
        </w:rPr>
      </w:pPr>
      <w:r w:rsidRPr="00132A68">
        <w:rPr>
          <w:b/>
          <w:bCs/>
          <w:color w:val="auto"/>
          <w:lang w:val="hr-HR"/>
        </w:rPr>
        <w:t>Predstave</w:t>
      </w:r>
      <w:r w:rsidRPr="00132A68">
        <w:rPr>
          <w:color w:val="auto"/>
          <w:lang w:val="hr-HR"/>
        </w:rPr>
        <w:t xml:space="preserve"> – programska djelatnost umjerena na produkciju profesionalnih i amaterskih predstava, za gostujuće predstave, za Dane požeškog kazališta, prem</w:t>
      </w:r>
      <w:r>
        <w:rPr>
          <w:color w:val="auto"/>
          <w:lang w:val="hr-HR"/>
        </w:rPr>
        <w:t>i</w:t>
      </w:r>
      <w:r w:rsidRPr="00132A68">
        <w:rPr>
          <w:color w:val="auto"/>
          <w:lang w:val="hr-HR"/>
        </w:rPr>
        <w:t>jer</w:t>
      </w:r>
      <w:r>
        <w:rPr>
          <w:color w:val="auto"/>
          <w:lang w:val="hr-HR"/>
        </w:rPr>
        <w:t>e</w:t>
      </w:r>
      <w:r w:rsidRPr="00132A68">
        <w:rPr>
          <w:color w:val="auto"/>
          <w:lang w:val="hr-HR"/>
        </w:rPr>
        <w:t xml:space="preserve"> Dramskog studija i Kazališne ljetne večeri. Tijekom razdoblja, Gradsko kazalište gostovalo je s predstavama </w:t>
      </w:r>
      <w:r>
        <w:rPr>
          <w:color w:val="auto"/>
          <w:lang w:val="hr-HR"/>
        </w:rPr>
        <w:t>Kokoš</w:t>
      </w:r>
      <w:r w:rsidRPr="00132A68">
        <w:rPr>
          <w:color w:val="auto"/>
          <w:lang w:val="hr-HR"/>
        </w:rPr>
        <w:t xml:space="preserve">, Gostioničarka,  O Grgi Čvarku, </w:t>
      </w:r>
      <w:r>
        <w:rPr>
          <w:color w:val="auto"/>
          <w:lang w:val="hr-HR"/>
        </w:rPr>
        <w:t xml:space="preserve">Sveta </w:t>
      </w:r>
      <w:proofErr w:type="spellStart"/>
      <w:r>
        <w:rPr>
          <w:color w:val="auto"/>
          <w:lang w:val="hr-HR"/>
        </w:rPr>
        <w:t>Rožalija</w:t>
      </w:r>
      <w:proofErr w:type="spellEnd"/>
      <w:r w:rsidRPr="00132A68">
        <w:rPr>
          <w:color w:val="auto"/>
          <w:lang w:val="hr-HR"/>
        </w:rPr>
        <w:t>,</w:t>
      </w:r>
      <w:r>
        <w:rPr>
          <w:color w:val="auto"/>
          <w:lang w:val="hr-HR"/>
        </w:rPr>
        <w:t xml:space="preserve"> San Ivanjske noći, Trio Rio,  </w:t>
      </w:r>
      <w:r w:rsidRPr="00132A68">
        <w:rPr>
          <w:color w:val="auto"/>
          <w:lang w:val="hr-HR"/>
        </w:rPr>
        <w:t xml:space="preserve"> Drvo bajki-</w:t>
      </w:r>
      <w:r>
        <w:rPr>
          <w:color w:val="auto"/>
          <w:lang w:val="hr-HR"/>
        </w:rPr>
        <w:t xml:space="preserve">Proljetni zadatak zeke </w:t>
      </w:r>
      <w:proofErr w:type="spellStart"/>
      <w:r>
        <w:rPr>
          <w:color w:val="auto"/>
          <w:lang w:val="hr-HR"/>
        </w:rPr>
        <w:t>Žurića</w:t>
      </w:r>
      <w:proofErr w:type="spellEnd"/>
      <w:r>
        <w:rPr>
          <w:color w:val="auto"/>
          <w:lang w:val="hr-HR"/>
        </w:rPr>
        <w:t xml:space="preserve">. Te početak Kazališnih </w:t>
      </w:r>
      <w:proofErr w:type="spellStart"/>
      <w:r>
        <w:rPr>
          <w:color w:val="auto"/>
          <w:lang w:val="hr-HR"/>
        </w:rPr>
        <w:t>ljenih</w:t>
      </w:r>
      <w:proofErr w:type="spellEnd"/>
      <w:r>
        <w:rPr>
          <w:color w:val="auto"/>
          <w:lang w:val="hr-HR"/>
        </w:rPr>
        <w:t xml:space="preserve"> večeri 2025. od 25. lipnja do 12. srpnja 2025. </w:t>
      </w:r>
      <w:r w:rsidRPr="00132A68">
        <w:rPr>
          <w:color w:val="auto"/>
          <w:lang w:val="hr-HR"/>
        </w:rPr>
        <w:t xml:space="preserve"> Svi realizirani troškovi vezani su uz provođenje kazalište djelatnosti (honorari glumcima, scenografija, kostimografija,</w:t>
      </w:r>
      <w:r>
        <w:rPr>
          <w:color w:val="auto"/>
          <w:lang w:val="hr-HR"/>
        </w:rPr>
        <w:t xml:space="preserve"> ostale intelektualne usluge,</w:t>
      </w:r>
      <w:r w:rsidRPr="00132A68">
        <w:rPr>
          <w:color w:val="auto"/>
          <w:lang w:val="hr-HR"/>
        </w:rPr>
        <w:t xml:space="preserve"> troškovi reprezentacije, grafičke usluge te putni trošak).</w:t>
      </w:r>
    </w:p>
    <w:p w14:paraId="45238E7B" w14:textId="77777777" w:rsidR="00062AF6" w:rsidRPr="00132A68" w:rsidRDefault="00062AF6" w:rsidP="00062AF6">
      <w:pPr>
        <w:pStyle w:val="Odlomakpopisa"/>
        <w:spacing w:before="120" w:after="120"/>
        <w:ind w:left="0"/>
        <w:jc w:val="both"/>
        <w:rPr>
          <w:color w:val="auto"/>
          <w:lang w:val="hr-HR"/>
        </w:rPr>
      </w:pPr>
    </w:p>
    <w:p w14:paraId="001DD4A3" w14:textId="77777777" w:rsidR="00062AF6" w:rsidRPr="00132A68" w:rsidRDefault="00062AF6" w:rsidP="00062AF6">
      <w:pPr>
        <w:pStyle w:val="Odlomakpopisa"/>
        <w:ind w:left="0"/>
        <w:jc w:val="both"/>
        <w:rPr>
          <w:color w:val="auto"/>
          <w:lang w:val="hr-HR"/>
        </w:rPr>
      </w:pPr>
    </w:p>
    <w:tbl>
      <w:tblPr>
        <w:tblW w:w="4842" w:type="pct"/>
        <w:jc w:val="center"/>
        <w:tblLook w:val="04A0" w:firstRow="1" w:lastRow="0" w:firstColumn="1" w:lastColumn="0" w:noHBand="0" w:noVBand="1"/>
      </w:tblPr>
      <w:tblGrid>
        <w:gridCol w:w="2131"/>
        <w:gridCol w:w="1991"/>
        <w:gridCol w:w="1129"/>
        <w:gridCol w:w="1130"/>
        <w:gridCol w:w="1272"/>
        <w:gridCol w:w="1261"/>
      </w:tblGrid>
      <w:tr w:rsidR="00062AF6" w:rsidRPr="00132A68" w14:paraId="70C8E38C" w14:textId="77777777" w:rsidTr="00277796">
        <w:trPr>
          <w:jc w:val="center"/>
        </w:trPr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31D6D" w14:textId="77777777" w:rsidR="00062AF6" w:rsidRPr="00132A68" w:rsidRDefault="00062AF6" w:rsidP="00277796">
            <w:pPr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kern w:val="2"/>
                <w:sz w:val="20"/>
                <w:szCs w:val="20"/>
                <w:lang w:val="hr-HR" w:eastAsia="en-US"/>
              </w:rPr>
              <w:t>Pokazatelj uspješnosti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3C9885" w14:textId="77777777" w:rsidR="00062AF6" w:rsidRPr="00132A68" w:rsidRDefault="00062AF6" w:rsidP="00277796">
            <w:pPr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kern w:val="2"/>
                <w:sz w:val="20"/>
                <w:szCs w:val="20"/>
                <w:lang w:val="hr-HR" w:eastAsia="en-US"/>
              </w:rPr>
              <w:t>Definicija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B3F7D2" w14:textId="77777777" w:rsidR="00062AF6" w:rsidRPr="00132A68" w:rsidRDefault="00062AF6" w:rsidP="00277796">
            <w:pPr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kern w:val="2"/>
                <w:sz w:val="20"/>
                <w:szCs w:val="20"/>
                <w:lang w:val="hr-HR" w:eastAsia="en-US"/>
              </w:rPr>
              <w:t>Jedinica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7069B" w14:textId="77777777" w:rsidR="00062AF6" w:rsidRPr="00132A68" w:rsidRDefault="00062AF6" w:rsidP="00277796">
            <w:pPr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kern w:val="2"/>
                <w:sz w:val="20"/>
                <w:szCs w:val="20"/>
                <w:lang w:val="hr-HR" w:eastAsia="en-US"/>
              </w:rPr>
              <w:t>Polazna vrijednost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567E9" w14:textId="77777777" w:rsidR="00062AF6" w:rsidRPr="00132A68" w:rsidRDefault="00062AF6" w:rsidP="00277796">
            <w:pPr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/>
              </w:rPr>
              <w:t>REBALANS 2025.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03C5F" w14:textId="77777777" w:rsidR="00062AF6" w:rsidRPr="00132A68" w:rsidRDefault="00062AF6" w:rsidP="00277796">
            <w:pPr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kern w:val="2"/>
                <w:sz w:val="20"/>
                <w:szCs w:val="20"/>
                <w:lang w:val="hr-HR" w:eastAsia="en-US"/>
              </w:rPr>
              <w:t>IZVRŠENJE 30.6.2025.</w:t>
            </w:r>
          </w:p>
        </w:tc>
      </w:tr>
      <w:tr w:rsidR="00062AF6" w:rsidRPr="00132A68" w14:paraId="5F524343" w14:textId="77777777" w:rsidTr="00277796">
        <w:trPr>
          <w:jc w:val="center"/>
        </w:trPr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CE664C" w14:textId="77777777" w:rsidR="00062AF6" w:rsidRPr="00132A68" w:rsidRDefault="00062AF6" w:rsidP="00277796">
            <w:pPr>
              <w:snapToGrid w:val="0"/>
              <w:spacing w:before="120" w:after="120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 w:eastAsia="en-US"/>
              </w:rPr>
              <w:t>Kvaliteta profesionalne produkcije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755F0" w14:textId="77777777" w:rsidR="00062AF6" w:rsidRPr="00132A68" w:rsidRDefault="00062AF6" w:rsidP="00277796">
            <w:pPr>
              <w:snapToGrid w:val="0"/>
              <w:spacing w:before="120" w:after="120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 w:eastAsia="en-US"/>
              </w:rPr>
              <w:t>Kvalitetnom produkcijom privlačiti broj posjetitelja i odgajati kazališnu publiku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8BA57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/>
              </w:rPr>
              <w:t>Broj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4199DC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hr-HR"/>
              </w:rPr>
              <w:t>4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B86950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hr-HR"/>
              </w:rPr>
              <w:t>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CD41D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hr-HR"/>
              </w:rPr>
              <w:t>2</w:t>
            </w:r>
          </w:p>
        </w:tc>
      </w:tr>
      <w:tr w:rsidR="00062AF6" w:rsidRPr="00132A68" w14:paraId="1157C0D2" w14:textId="77777777" w:rsidTr="00277796">
        <w:trPr>
          <w:jc w:val="center"/>
        </w:trPr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EB3C60" w14:textId="77777777" w:rsidR="00062AF6" w:rsidRPr="00132A68" w:rsidRDefault="00062AF6" w:rsidP="00277796">
            <w:pPr>
              <w:snapToGrid w:val="0"/>
              <w:spacing w:before="120" w:after="120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 w:eastAsia="en-US"/>
              </w:rPr>
              <w:t>Kvaliteta amaterske produkcije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782350" w14:textId="77777777" w:rsidR="00062AF6" w:rsidRPr="00132A68" w:rsidRDefault="00062AF6" w:rsidP="00277796">
            <w:pPr>
              <w:snapToGrid w:val="0"/>
              <w:spacing w:before="120" w:after="120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 w:eastAsia="en-US"/>
              </w:rPr>
              <w:t>Kvalitetnom amaterskom produkcijom privlačiti kazališne amatere u Dramski studio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F9864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/>
              </w:rPr>
              <w:t>Broj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6167B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hr-HR"/>
              </w:rPr>
              <w:t>7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96AF0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hr-HR"/>
              </w:rPr>
              <w:t>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5594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hr-HR"/>
              </w:rPr>
              <w:t>5</w:t>
            </w:r>
          </w:p>
        </w:tc>
      </w:tr>
      <w:tr w:rsidR="00062AF6" w:rsidRPr="00132A68" w14:paraId="3FB8EB79" w14:textId="77777777" w:rsidTr="00277796">
        <w:trPr>
          <w:trHeight w:val="283"/>
          <w:jc w:val="center"/>
        </w:trPr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8CF8A6" w14:textId="77777777" w:rsidR="00062AF6" w:rsidRPr="00132A68" w:rsidRDefault="00062AF6" w:rsidP="00277796">
            <w:pPr>
              <w:snapToGrid w:val="0"/>
              <w:spacing w:before="120" w:after="120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 w:eastAsia="en-US"/>
              </w:rPr>
              <w:lastRenderedPageBreak/>
              <w:t>Povećanje broja posjetitelja na dječjim i večernjim predstavama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BF9A2" w14:textId="77777777" w:rsidR="00062AF6" w:rsidRPr="00132A68" w:rsidRDefault="00062AF6" w:rsidP="00277796">
            <w:pPr>
              <w:snapToGrid w:val="0"/>
              <w:spacing w:before="120" w:after="120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 w:eastAsia="en-US"/>
              </w:rPr>
              <w:t>Povećavati popunjenost dvorane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14831B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/>
              </w:rPr>
              <w:t>Broj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6990B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hr-HR"/>
              </w:rPr>
              <w:t>200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A2D1D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hr-HR"/>
              </w:rPr>
              <w:t>200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17D83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hr-HR"/>
              </w:rPr>
              <w:t>200</w:t>
            </w:r>
          </w:p>
        </w:tc>
      </w:tr>
      <w:tr w:rsidR="00062AF6" w:rsidRPr="00132A68" w14:paraId="0DF2FB9C" w14:textId="77777777" w:rsidTr="00277796">
        <w:trPr>
          <w:jc w:val="center"/>
        </w:trPr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2E557A" w14:textId="77777777" w:rsidR="00062AF6" w:rsidRPr="00132A68" w:rsidRDefault="00062AF6" w:rsidP="00277796">
            <w:pPr>
              <w:snapToGrid w:val="0"/>
              <w:spacing w:before="120" w:after="120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 w:eastAsia="en-US"/>
              </w:rPr>
              <w:t>Zadržati broj pretplatnika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91FEF6" w14:textId="77777777" w:rsidR="00062AF6" w:rsidRPr="00132A68" w:rsidRDefault="00062AF6" w:rsidP="00277796">
            <w:pPr>
              <w:snapToGrid w:val="0"/>
              <w:spacing w:before="120" w:after="120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 w:eastAsia="en-US"/>
              </w:rPr>
              <w:t>Zadržavanjem broja pretplatnika osigurava se djelomična popunjenost dvorane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EF14CF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/>
              </w:rPr>
              <w:t>Broj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FE2357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hr-HR"/>
              </w:rPr>
              <w:t>60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E87C9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hr-HR"/>
              </w:rPr>
              <w:t>74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C194B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hr-HR"/>
              </w:rPr>
              <w:t>74</w:t>
            </w:r>
          </w:p>
        </w:tc>
      </w:tr>
      <w:tr w:rsidR="00062AF6" w:rsidRPr="00132A68" w14:paraId="388787FB" w14:textId="77777777" w:rsidTr="00277796">
        <w:trPr>
          <w:trHeight w:val="1242"/>
          <w:jc w:val="center"/>
        </w:trPr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AB4D57" w14:textId="77777777" w:rsidR="00062AF6" w:rsidRPr="00132A68" w:rsidRDefault="00062AF6" w:rsidP="00277796">
            <w:pPr>
              <w:snapToGrid w:val="0"/>
              <w:spacing w:before="120" w:after="120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 w:eastAsia="en-US"/>
              </w:rPr>
              <w:t>Povećanje broja gostovanja u drugim kazalištima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2DFE3" w14:textId="77777777" w:rsidR="00062AF6" w:rsidRPr="00132A68" w:rsidRDefault="00062AF6" w:rsidP="00277796">
            <w:pPr>
              <w:snapToGrid w:val="0"/>
              <w:spacing w:before="120" w:after="120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 w:eastAsia="en-US"/>
              </w:rPr>
              <w:t>Povećanjem broja gostovanja u drugim sredinama potiče se prepoznatljivost kazališta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140D24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/>
              </w:rPr>
              <w:t>Broj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48D359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hr-HR"/>
              </w:rPr>
              <w:t>35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E10327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hr-HR"/>
              </w:rPr>
              <w:t>28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2D8E4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hr-HR"/>
              </w:rPr>
              <w:t>28</w:t>
            </w:r>
          </w:p>
        </w:tc>
      </w:tr>
      <w:tr w:rsidR="00062AF6" w:rsidRPr="00132A68" w14:paraId="416EAC22" w14:textId="77777777" w:rsidTr="00277796">
        <w:trPr>
          <w:jc w:val="center"/>
        </w:trPr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788A6A" w14:textId="77777777" w:rsidR="00062AF6" w:rsidRPr="00132A68" w:rsidRDefault="00062AF6" w:rsidP="00277796">
            <w:pPr>
              <w:snapToGrid w:val="0"/>
              <w:spacing w:before="120" w:after="120"/>
              <w:rPr>
                <w:rFonts w:cs="Times New Roman"/>
                <w:color w:val="auto"/>
                <w:sz w:val="20"/>
                <w:szCs w:val="20"/>
                <w:lang w:val="hr-HR" w:eastAsia="en-US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 w:eastAsia="en-US"/>
              </w:rPr>
              <w:t>Održivost Dramskog studija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62E35E" w14:textId="77777777" w:rsidR="00062AF6" w:rsidRPr="00132A68" w:rsidRDefault="00062AF6" w:rsidP="00277796">
            <w:pPr>
              <w:snapToGrid w:val="0"/>
              <w:spacing w:before="120" w:after="120"/>
              <w:rPr>
                <w:rFonts w:cs="Times New Roman"/>
                <w:color w:val="auto"/>
                <w:sz w:val="20"/>
                <w:szCs w:val="20"/>
                <w:lang w:val="hr-HR" w:eastAsia="en-US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 w:eastAsia="en-US"/>
              </w:rPr>
              <w:t>Organiziranje pohađanja sva tri dramska studija, angažiranje voditelja, radionica te pokaznih predstava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96556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/>
              </w:rPr>
              <w:t>Broj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718C6E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 w:eastAsia="hr-HR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2518ED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hr-HR"/>
              </w:rPr>
              <w:t>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A0214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hr-HR"/>
              </w:rPr>
              <w:t>3</w:t>
            </w:r>
          </w:p>
        </w:tc>
      </w:tr>
      <w:tr w:rsidR="00062AF6" w:rsidRPr="00132A68" w14:paraId="563F5B19" w14:textId="77777777" w:rsidTr="00277796">
        <w:trPr>
          <w:jc w:val="center"/>
        </w:trPr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CE595C" w14:textId="77777777" w:rsidR="00062AF6" w:rsidRPr="00132A68" w:rsidRDefault="00062AF6" w:rsidP="00277796">
            <w:pPr>
              <w:spacing w:before="120" w:after="120"/>
              <w:rPr>
                <w:rFonts w:cs="Times New Roman"/>
                <w:color w:val="auto"/>
                <w:sz w:val="20"/>
                <w:szCs w:val="20"/>
                <w:lang w:val="hr-HR" w:eastAsia="en-US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 w:eastAsia="en-US"/>
              </w:rPr>
              <w:t>Broj posjetitelja na Ljetnim večerima GKP-a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47036E" w14:textId="77777777" w:rsidR="00062AF6" w:rsidRPr="00132A68" w:rsidRDefault="00062AF6" w:rsidP="00277796">
            <w:pPr>
              <w:snapToGrid w:val="0"/>
              <w:spacing w:before="120" w:after="120"/>
              <w:rPr>
                <w:rFonts w:cs="Times New Roman"/>
                <w:color w:val="auto"/>
                <w:sz w:val="20"/>
                <w:szCs w:val="20"/>
                <w:lang w:val="hr-HR" w:eastAsia="en-US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 w:eastAsia="en-US"/>
              </w:rPr>
              <w:t xml:space="preserve">Povećati broj posjetitelja kvalitetnim programom s ciljem privlačenja i odgajanja </w:t>
            </w:r>
            <w:proofErr w:type="spellStart"/>
            <w:r w:rsidRPr="00132A68">
              <w:rPr>
                <w:rFonts w:cs="Times New Roman"/>
                <w:color w:val="auto"/>
                <w:sz w:val="20"/>
                <w:szCs w:val="20"/>
                <w:lang w:val="hr-HR" w:eastAsia="en-US"/>
              </w:rPr>
              <w:t>kaz</w:t>
            </w:r>
            <w:proofErr w:type="spellEnd"/>
            <w:r w:rsidRPr="00132A68">
              <w:rPr>
                <w:rFonts w:cs="Times New Roman"/>
                <w:color w:val="auto"/>
                <w:sz w:val="20"/>
                <w:szCs w:val="20"/>
                <w:lang w:val="hr-HR" w:eastAsia="en-US"/>
              </w:rPr>
              <w:t>. publike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B40BE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132A68">
              <w:rPr>
                <w:rFonts w:cs="Times New Roman"/>
                <w:color w:val="auto"/>
                <w:sz w:val="20"/>
                <w:szCs w:val="20"/>
                <w:lang w:val="hr-HR"/>
              </w:rPr>
              <w:t>Broj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CF9231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 w:eastAsia="hr-HR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hr-HR" w:eastAsia="hr-HR"/>
              </w:rPr>
              <w:t>200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282981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hr-HR"/>
              </w:rPr>
              <w:t>200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D338C" w14:textId="77777777" w:rsidR="00062AF6" w:rsidRPr="00132A68" w:rsidRDefault="00062AF6" w:rsidP="00277796">
            <w:pPr>
              <w:snapToGrid w:val="0"/>
              <w:spacing w:before="120" w:after="120"/>
              <w:jc w:val="center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hr-HR"/>
              </w:rPr>
              <w:t>200</w:t>
            </w:r>
          </w:p>
        </w:tc>
      </w:tr>
    </w:tbl>
    <w:p w14:paraId="5796B4BC" w14:textId="77777777" w:rsidR="00062AF6" w:rsidRPr="00132A68" w:rsidRDefault="00062AF6" w:rsidP="00062AF6">
      <w:pPr>
        <w:jc w:val="both"/>
        <w:rPr>
          <w:rFonts w:cs="Times New Roman"/>
          <w:b/>
          <w:bCs/>
          <w:color w:val="auto"/>
          <w:lang w:val="hr-HR"/>
        </w:rPr>
      </w:pPr>
    </w:p>
    <w:p w14:paraId="4BA0644B" w14:textId="77777777" w:rsidR="00062AF6" w:rsidRPr="00132A68" w:rsidRDefault="00062AF6" w:rsidP="00062AF6">
      <w:pPr>
        <w:suppressAutoHyphens w:val="0"/>
        <w:rPr>
          <w:rFonts w:cs="Times New Roman"/>
          <w:b/>
          <w:bCs/>
          <w:color w:val="auto"/>
          <w:lang w:val="hr-HR"/>
        </w:rPr>
      </w:pPr>
    </w:p>
    <w:p w14:paraId="63345C79" w14:textId="77777777" w:rsidR="00062AF6" w:rsidRPr="00132A68" w:rsidRDefault="00062AF6" w:rsidP="00062AF6">
      <w:pPr>
        <w:rPr>
          <w:color w:val="auto"/>
        </w:rPr>
      </w:pPr>
    </w:p>
    <w:p w14:paraId="73EC96FA" w14:textId="77777777" w:rsidR="00CC33F0" w:rsidRDefault="00CC33F0" w:rsidP="00095EAE">
      <w:pPr>
        <w:suppressAutoHyphens w:val="0"/>
        <w:rPr>
          <w:rFonts w:eastAsia="Times New Roman" w:cs="Times New Roman"/>
          <w:color w:val="auto"/>
          <w:lang w:val="hr-HR"/>
        </w:rPr>
      </w:pPr>
    </w:p>
    <w:sectPr w:rsidR="00CC33F0" w:rsidSect="008B27E6">
      <w:footerReference w:type="default" r:id="rId9"/>
      <w:pgSz w:w="11906" w:h="16838"/>
      <w:pgMar w:top="426" w:right="1274" w:bottom="1417" w:left="1417" w:header="720" w:footer="708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40E04" w14:textId="77777777" w:rsidR="00486426" w:rsidRDefault="00486426">
      <w:r>
        <w:separator/>
      </w:r>
    </w:p>
  </w:endnote>
  <w:endnote w:type="continuationSeparator" w:id="0">
    <w:p w14:paraId="1EEDAEC0" w14:textId="77777777" w:rsidR="00486426" w:rsidRDefault="0048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014217"/>
      <w:docPartObj>
        <w:docPartGallery w:val="Page Numbers (Bottom of Page)"/>
        <w:docPartUnique/>
      </w:docPartObj>
    </w:sdtPr>
    <w:sdtContent>
      <w:p w14:paraId="6A20CAE3" w14:textId="0C7888D1" w:rsidR="005A3D95" w:rsidRDefault="009C649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52E49C4" wp14:editId="39A866B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0625" cy="190500"/>
                  <wp:effectExtent l="9525" t="9525" r="10160" b="0"/>
                  <wp:wrapNone/>
                  <wp:docPr id="310560840" name="Gro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0625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7727098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5C9679" w14:textId="77777777" w:rsidR="005A3D95" w:rsidRPr="005920AF" w:rsidRDefault="005A3D9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5920AF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</w:rPr>
                                  <w:fldChar w:fldCharType="begin"/>
                                </w:r>
                                <w:r w:rsidRPr="005920AF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>PAGE    \* MERGEFORMAT</w:instrText>
                                </w:r>
                                <w:r w:rsidRPr="005920AF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</w:rPr>
                                  <w:fldChar w:fldCharType="separate"/>
                                </w:r>
                                <w:r w:rsidRPr="000C07AA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lang w:val="hr-HR"/>
                                  </w:rPr>
                                  <w:t>48</w:t>
                                </w:r>
                                <w:r w:rsidRPr="005920AF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5360237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67107487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97035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52E49C4" id="Group 33" o:spid="_x0000_s1026" style="position:absolute;margin-left:0;margin-top:0;width:593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" filled="f" stroked="f">
                    <v:textbox inset="0,0,0,0">
                      <w:txbxContent>
                        <w:p w14:paraId="105C9679" w14:textId="77777777" w:rsidR="005A3D95" w:rsidRPr="005920AF" w:rsidRDefault="005A3D9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5920AF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</w:rPr>
                            <w:fldChar w:fldCharType="begin"/>
                          </w:r>
                          <w:r w:rsidRPr="005920AF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>PAGE    \* MERGEFORMAT</w:instrText>
                          </w:r>
                          <w:r w:rsidRPr="005920AF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</w:rPr>
                            <w:fldChar w:fldCharType="separate"/>
                          </w:r>
                          <w:r w:rsidRPr="000C07AA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lang w:val="hr-HR"/>
                            </w:rPr>
                            <w:t>48</w:t>
                          </w:r>
                          <w:r w:rsidRPr="005920AF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E4E5A" w14:textId="77777777" w:rsidR="00486426" w:rsidRDefault="00486426">
      <w:r>
        <w:separator/>
      </w:r>
    </w:p>
  </w:footnote>
  <w:footnote w:type="continuationSeparator" w:id="0">
    <w:p w14:paraId="312B7829" w14:textId="77777777" w:rsidR="00486426" w:rsidRDefault="00486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slov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86A28808"/>
    <w:name w:val="WW8Num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lang w:val="hr-HR"/>
      </w:rPr>
    </w:lvl>
    <w:lvl w:ilvl="1">
      <w:start w:val="6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02366FF"/>
    <w:multiLevelType w:val="hybridMultilevel"/>
    <w:tmpl w:val="3BF8F4B2"/>
    <w:lvl w:ilvl="0" w:tplc="0780FF76">
      <w:start w:val="1"/>
      <w:numFmt w:val="bullet"/>
      <w:lvlText w:val="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C34811"/>
    <w:multiLevelType w:val="hybridMultilevel"/>
    <w:tmpl w:val="F4CE3C82"/>
    <w:lvl w:ilvl="0" w:tplc="0780FF76">
      <w:start w:val="1"/>
      <w:numFmt w:val="bullet"/>
      <w:lvlText w:val=""/>
      <w:lvlJc w:val="left"/>
      <w:pPr>
        <w:ind w:left="27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03C60"/>
    <w:multiLevelType w:val="hybridMultilevel"/>
    <w:tmpl w:val="D10895C4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B118B"/>
    <w:multiLevelType w:val="hybridMultilevel"/>
    <w:tmpl w:val="530419C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26464C"/>
    <w:multiLevelType w:val="hybridMultilevel"/>
    <w:tmpl w:val="73561F1A"/>
    <w:lvl w:ilvl="0" w:tplc="C00AB7DC">
      <w:numFmt w:val="bullet"/>
      <w:lvlText w:val="-"/>
      <w:lvlJc w:val="left"/>
      <w:pPr>
        <w:ind w:left="55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0" w15:restartNumberingAfterBreak="0">
    <w:nsid w:val="4A4F71AC"/>
    <w:multiLevelType w:val="hybridMultilevel"/>
    <w:tmpl w:val="55A892D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441A88"/>
    <w:multiLevelType w:val="hybridMultilevel"/>
    <w:tmpl w:val="F34EB31A"/>
    <w:lvl w:ilvl="0" w:tplc="C00AB7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9F544F"/>
    <w:multiLevelType w:val="hybridMultilevel"/>
    <w:tmpl w:val="493E3688"/>
    <w:lvl w:ilvl="0" w:tplc="0780FF76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5D3E41"/>
    <w:multiLevelType w:val="hybridMultilevel"/>
    <w:tmpl w:val="2982BA2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E7B69"/>
    <w:multiLevelType w:val="multilevel"/>
    <w:tmpl w:val="8E8ACD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6C11856"/>
    <w:multiLevelType w:val="hybridMultilevel"/>
    <w:tmpl w:val="926E0ACA"/>
    <w:lvl w:ilvl="0" w:tplc="19A429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412749"/>
    <w:multiLevelType w:val="hybridMultilevel"/>
    <w:tmpl w:val="CB1CAFEE"/>
    <w:lvl w:ilvl="0" w:tplc="0780FF76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F31B9"/>
    <w:multiLevelType w:val="hybridMultilevel"/>
    <w:tmpl w:val="9FB211B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F1ADF"/>
    <w:multiLevelType w:val="hybridMultilevel"/>
    <w:tmpl w:val="36B2D47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3403462">
    <w:abstractNumId w:val="0"/>
  </w:num>
  <w:num w:numId="2" w16cid:durableId="1486049177">
    <w:abstractNumId w:val="1"/>
  </w:num>
  <w:num w:numId="3" w16cid:durableId="1422602684">
    <w:abstractNumId w:val="2"/>
  </w:num>
  <w:num w:numId="4" w16cid:durableId="387461540">
    <w:abstractNumId w:val="4"/>
  </w:num>
  <w:num w:numId="5" w16cid:durableId="661735704">
    <w:abstractNumId w:val="17"/>
  </w:num>
  <w:num w:numId="6" w16cid:durableId="956789532">
    <w:abstractNumId w:val="13"/>
  </w:num>
  <w:num w:numId="7" w16cid:durableId="947539349">
    <w:abstractNumId w:val="7"/>
  </w:num>
  <w:num w:numId="8" w16cid:durableId="50813063">
    <w:abstractNumId w:val="16"/>
  </w:num>
  <w:num w:numId="9" w16cid:durableId="146939570">
    <w:abstractNumId w:val="5"/>
  </w:num>
  <w:num w:numId="10" w16cid:durableId="1793937059">
    <w:abstractNumId w:val="6"/>
  </w:num>
  <w:num w:numId="11" w16cid:durableId="693533840">
    <w:abstractNumId w:val="12"/>
  </w:num>
  <w:num w:numId="12" w16cid:durableId="6489465">
    <w:abstractNumId w:val="14"/>
  </w:num>
  <w:num w:numId="13" w16cid:durableId="553585489">
    <w:abstractNumId w:val="10"/>
  </w:num>
  <w:num w:numId="14" w16cid:durableId="115998952">
    <w:abstractNumId w:val="18"/>
  </w:num>
  <w:num w:numId="15" w16cid:durableId="1387877074">
    <w:abstractNumId w:val="8"/>
  </w:num>
  <w:num w:numId="16" w16cid:durableId="666521844">
    <w:abstractNumId w:val="15"/>
  </w:num>
  <w:num w:numId="17" w16cid:durableId="475605703">
    <w:abstractNumId w:val="11"/>
  </w:num>
  <w:num w:numId="18" w16cid:durableId="269432342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62"/>
    <w:rsid w:val="00000B28"/>
    <w:rsid w:val="000011AF"/>
    <w:rsid w:val="00003AB1"/>
    <w:rsid w:val="0000439B"/>
    <w:rsid w:val="000049AE"/>
    <w:rsid w:val="00004AC7"/>
    <w:rsid w:val="00004EC5"/>
    <w:rsid w:val="000052A3"/>
    <w:rsid w:val="000053AA"/>
    <w:rsid w:val="00005498"/>
    <w:rsid w:val="00005605"/>
    <w:rsid w:val="00005681"/>
    <w:rsid w:val="00005730"/>
    <w:rsid w:val="00005EC7"/>
    <w:rsid w:val="00006A81"/>
    <w:rsid w:val="0001005F"/>
    <w:rsid w:val="000104D1"/>
    <w:rsid w:val="000112E5"/>
    <w:rsid w:val="000124D3"/>
    <w:rsid w:val="0001250D"/>
    <w:rsid w:val="00012B8F"/>
    <w:rsid w:val="00013BE3"/>
    <w:rsid w:val="000146F5"/>
    <w:rsid w:val="0001483E"/>
    <w:rsid w:val="00016537"/>
    <w:rsid w:val="00016580"/>
    <w:rsid w:val="00017AA2"/>
    <w:rsid w:val="00020005"/>
    <w:rsid w:val="00020EEA"/>
    <w:rsid w:val="00021CD4"/>
    <w:rsid w:val="0002243C"/>
    <w:rsid w:val="00022973"/>
    <w:rsid w:val="00022C9F"/>
    <w:rsid w:val="000234FC"/>
    <w:rsid w:val="00023726"/>
    <w:rsid w:val="00025D6B"/>
    <w:rsid w:val="00026061"/>
    <w:rsid w:val="000268C1"/>
    <w:rsid w:val="00027225"/>
    <w:rsid w:val="0002755F"/>
    <w:rsid w:val="00027D29"/>
    <w:rsid w:val="00027E09"/>
    <w:rsid w:val="00030BBF"/>
    <w:rsid w:val="00030CD0"/>
    <w:rsid w:val="000313BD"/>
    <w:rsid w:val="000325EB"/>
    <w:rsid w:val="0003460C"/>
    <w:rsid w:val="00034717"/>
    <w:rsid w:val="0003565F"/>
    <w:rsid w:val="00036091"/>
    <w:rsid w:val="00036199"/>
    <w:rsid w:val="00036C1F"/>
    <w:rsid w:val="000373A4"/>
    <w:rsid w:val="000376F7"/>
    <w:rsid w:val="0003777D"/>
    <w:rsid w:val="0004000B"/>
    <w:rsid w:val="00041F9F"/>
    <w:rsid w:val="00044840"/>
    <w:rsid w:val="00044B68"/>
    <w:rsid w:val="00044BF5"/>
    <w:rsid w:val="00045F84"/>
    <w:rsid w:val="000470DD"/>
    <w:rsid w:val="00052146"/>
    <w:rsid w:val="00052E5F"/>
    <w:rsid w:val="00052F11"/>
    <w:rsid w:val="00053A39"/>
    <w:rsid w:val="00053C95"/>
    <w:rsid w:val="00053D3E"/>
    <w:rsid w:val="00054386"/>
    <w:rsid w:val="0005446E"/>
    <w:rsid w:val="00056E49"/>
    <w:rsid w:val="00057781"/>
    <w:rsid w:val="000603BF"/>
    <w:rsid w:val="00060EC9"/>
    <w:rsid w:val="00061377"/>
    <w:rsid w:val="0006166F"/>
    <w:rsid w:val="00061960"/>
    <w:rsid w:val="000619D0"/>
    <w:rsid w:val="000620AF"/>
    <w:rsid w:val="00062862"/>
    <w:rsid w:val="00062AF6"/>
    <w:rsid w:val="0006318A"/>
    <w:rsid w:val="00063BA0"/>
    <w:rsid w:val="00064165"/>
    <w:rsid w:val="00064580"/>
    <w:rsid w:val="000656EE"/>
    <w:rsid w:val="00065D4D"/>
    <w:rsid w:val="00065D73"/>
    <w:rsid w:val="00066A64"/>
    <w:rsid w:val="00067F8E"/>
    <w:rsid w:val="00070431"/>
    <w:rsid w:val="000717E2"/>
    <w:rsid w:val="00074926"/>
    <w:rsid w:val="00074CA3"/>
    <w:rsid w:val="000752F0"/>
    <w:rsid w:val="0007670A"/>
    <w:rsid w:val="00076710"/>
    <w:rsid w:val="00076F75"/>
    <w:rsid w:val="000773AD"/>
    <w:rsid w:val="0007765C"/>
    <w:rsid w:val="00077CDC"/>
    <w:rsid w:val="000809DE"/>
    <w:rsid w:val="00080A78"/>
    <w:rsid w:val="00082886"/>
    <w:rsid w:val="00082DC9"/>
    <w:rsid w:val="00083076"/>
    <w:rsid w:val="00084D2E"/>
    <w:rsid w:val="00085038"/>
    <w:rsid w:val="00085455"/>
    <w:rsid w:val="000859F2"/>
    <w:rsid w:val="000879FA"/>
    <w:rsid w:val="00090CE6"/>
    <w:rsid w:val="00091784"/>
    <w:rsid w:val="00092265"/>
    <w:rsid w:val="000929B4"/>
    <w:rsid w:val="00093593"/>
    <w:rsid w:val="000935EE"/>
    <w:rsid w:val="0009385A"/>
    <w:rsid w:val="00093E58"/>
    <w:rsid w:val="0009410D"/>
    <w:rsid w:val="0009530E"/>
    <w:rsid w:val="0009583F"/>
    <w:rsid w:val="00095E3D"/>
    <w:rsid w:val="00095EAE"/>
    <w:rsid w:val="000962D0"/>
    <w:rsid w:val="0009640A"/>
    <w:rsid w:val="00097E35"/>
    <w:rsid w:val="000A047F"/>
    <w:rsid w:val="000A05CB"/>
    <w:rsid w:val="000A06BB"/>
    <w:rsid w:val="000A1B10"/>
    <w:rsid w:val="000A250D"/>
    <w:rsid w:val="000A2CFD"/>
    <w:rsid w:val="000A315D"/>
    <w:rsid w:val="000A3184"/>
    <w:rsid w:val="000A3907"/>
    <w:rsid w:val="000A3E4E"/>
    <w:rsid w:val="000A48E7"/>
    <w:rsid w:val="000A6C0F"/>
    <w:rsid w:val="000A6C7F"/>
    <w:rsid w:val="000A72A4"/>
    <w:rsid w:val="000B0759"/>
    <w:rsid w:val="000B1AFD"/>
    <w:rsid w:val="000B2393"/>
    <w:rsid w:val="000B2858"/>
    <w:rsid w:val="000B3273"/>
    <w:rsid w:val="000B3F9B"/>
    <w:rsid w:val="000B40D3"/>
    <w:rsid w:val="000B4497"/>
    <w:rsid w:val="000B4720"/>
    <w:rsid w:val="000B49A4"/>
    <w:rsid w:val="000B5EA8"/>
    <w:rsid w:val="000B6125"/>
    <w:rsid w:val="000B64E4"/>
    <w:rsid w:val="000B6793"/>
    <w:rsid w:val="000B73B0"/>
    <w:rsid w:val="000B75F7"/>
    <w:rsid w:val="000B7A31"/>
    <w:rsid w:val="000C07AA"/>
    <w:rsid w:val="000C1491"/>
    <w:rsid w:val="000C14CD"/>
    <w:rsid w:val="000C1539"/>
    <w:rsid w:val="000C2E6E"/>
    <w:rsid w:val="000C38FF"/>
    <w:rsid w:val="000C45E5"/>
    <w:rsid w:val="000C470F"/>
    <w:rsid w:val="000C4BBE"/>
    <w:rsid w:val="000C4C1C"/>
    <w:rsid w:val="000C5CBE"/>
    <w:rsid w:val="000C5F1C"/>
    <w:rsid w:val="000C6032"/>
    <w:rsid w:val="000C691B"/>
    <w:rsid w:val="000C7EF6"/>
    <w:rsid w:val="000C7FD0"/>
    <w:rsid w:val="000D0471"/>
    <w:rsid w:val="000D09B7"/>
    <w:rsid w:val="000D0FB8"/>
    <w:rsid w:val="000D1C6C"/>
    <w:rsid w:val="000D25F5"/>
    <w:rsid w:val="000D2E49"/>
    <w:rsid w:val="000D3AF9"/>
    <w:rsid w:val="000D4366"/>
    <w:rsid w:val="000D44BA"/>
    <w:rsid w:val="000D4D1D"/>
    <w:rsid w:val="000D4E2F"/>
    <w:rsid w:val="000D6118"/>
    <w:rsid w:val="000D6C11"/>
    <w:rsid w:val="000D6F6C"/>
    <w:rsid w:val="000D7B4F"/>
    <w:rsid w:val="000E3E42"/>
    <w:rsid w:val="000E4496"/>
    <w:rsid w:val="000E5213"/>
    <w:rsid w:val="000E54C3"/>
    <w:rsid w:val="000E5730"/>
    <w:rsid w:val="000E5BC8"/>
    <w:rsid w:val="000E5CAA"/>
    <w:rsid w:val="000E5D33"/>
    <w:rsid w:val="000E711A"/>
    <w:rsid w:val="000E756F"/>
    <w:rsid w:val="000F0423"/>
    <w:rsid w:val="000F0445"/>
    <w:rsid w:val="000F0DAE"/>
    <w:rsid w:val="000F19D6"/>
    <w:rsid w:val="000F20BB"/>
    <w:rsid w:val="000F2484"/>
    <w:rsid w:val="000F29DD"/>
    <w:rsid w:val="000F319C"/>
    <w:rsid w:val="000F468E"/>
    <w:rsid w:val="000F5297"/>
    <w:rsid w:val="000F59D8"/>
    <w:rsid w:val="000F5C80"/>
    <w:rsid w:val="000F69EB"/>
    <w:rsid w:val="000F7CB2"/>
    <w:rsid w:val="000F7EF5"/>
    <w:rsid w:val="00100731"/>
    <w:rsid w:val="00100B68"/>
    <w:rsid w:val="00102DB8"/>
    <w:rsid w:val="001032D7"/>
    <w:rsid w:val="001034AE"/>
    <w:rsid w:val="00104D92"/>
    <w:rsid w:val="001054A2"/>
    <w:rsid w:val="001056CD"/>
    <w:rsid w:val="0010599A"/>
    <w:rsid w:val="00105C07"/>
    <w:rsid w:val="0010611D"/>
    <w:rsid w:val="00106342"/>
    <w:rsid w:val="0010658E"/>
    <w:rsid w:val="001070B5"/>
    <w:rsid w:val="0011005A"/>
    <w:rsid w:val="0011145B"/>
    <w:rsid w:val="001115C0"/>
    <w:rsid w:val="00111723"/>
    <w:rsid w:val="00111FB8"/>
    <w:rsid w:val="001127D7"/>
    <w:rsid w:val="00113251"/>
    <w:rsid w:val="00113265"/>
    <w:rsid w:val="00113326"/>
    <w:rsid w:val="0011359A"/>
    <w:rsid w:val="00113D7D"/>
    <w:rsid w:val="00114AD3"/>
    <w:rsid w:val="0011513B"/>
    <w:rsid w:val="001159B2"/>
    <w:rsid w:val="00115F52"/>
    <w:rsid w:val="00117A34"/>
    <w:rsid w:val="001203F0"/>
    <w:rsid w:val="00121806"/>
    <w:rsid w:val="001219D1"/>
    <w:rsid w:val="0012222F"/>
    <w:rsid w:val="001225C0"/>
    <w:rsid w:val="00122B2E"/>
    <w:rsid w:val="00122D99"/>
    <w:rsid w:val="00123777"/>
    <w:rsid w:val="00124A23"/>
    <w:rsid w:val="00124B4B"/>
    <w:rsid w:val="00125610"/>
    <w:rsid w:val="00126714"/>
    <w:rsid w:val="00126BF4"/>
    <w:rsid w:val="0012714E"/>
    <w:rsid w:val="00127557"/>
    <w:rsid w:val="0013027F"/>
    <w:rsid w:val="001302BC"/>
    <w:rsid w:val="001305CD"/>
    <w:rsid w:val="00130809"/>
    <w:rsid w:val="001339C7"/>
    <w:rsid w:val="00133B96"/>
    <w:rsid w:val="00134389"/>
    <w:rsid w:val="00135408"/>
    <w:rsid w:val="001354C5"/>
    <w:rsid w:val="00135938"/>
    <w:rsid w:val="0013741F"/>
    <w:rsid w:val="00137822"/>
    <w:rsid w:val="00137946"/>
    <w:rsid w:val="00137996"/>
    <w:rsid w:val="001406D3"/>
    <w:rsid w:val="001406E0"/>
    <w:rsid w:val="00140A27"/>
    <w:rsid w:val="001413B8"/>
    <w:rsid w:val="00141C1D"/>
    <w:rsid w:val="001422C6"/>
    <w:rsid w:val="0014375B"/>
    <w:rsid w:val="001473A7"/>
    <w:rsid w:val="00147583"/>
    <w:rsid w:val="00147A91"/>
    <w:rsid w:val="00147EA0"/>
    <w:rsid w:val="00147EA2"/>
    <w:rsid w:val="00150FD4"/>
    <w:rsid w:val="00151B0B"/>
    <w:rsid w:val="001525DE"/>
    <w:rsid w:val="00153348"/>
    <w:rsid w:val="001533E3"/>
    <w:rsid w:val="00154D24"/>
    <w:rsid w:val="001558E7"/>
    <w:rsid w:val="00155908"/>
    <w:rsid w:val="00156633"/>
    <w:rsid w:val="00157DF5"/>
    <w:rsid w:val="001602E8"/>
    <w:rsid w:val="00160D45"/>
    <w:rsid w:val="001611DE"/>
    <w:rsid w:val="0016155A"/>
    <w:rsid w:val="00162752"/>
    <w:rsid w:val="001627C8"/>
    <w:rsid w:val="001634CB"/>
    <w:rsid w:val="00163DC0"/>
    <w:rsid w:val="001660F5"/>
    <w:rsid w:val="00166147"/>
    <w:rsid w:val="0016622E"/>
    <w:rsid w:val="001672F1"/>
    <w:rsid w:val="001679D9"/>
    <w:rsid w:val="00170322"/>
    <w:rsid w:val="00171121"/>
    <w:rsid w:val="00171CFC"/>
    <w:rsid w:val="00173051"/>
    <w:rsid w:val="00174D66"/>
    <w:rsid w:val="001755FF"/>
    <w:rsid w:val="00175899"/>
    <w:rsid w:val="00175922"/>
    <w:rsid w:val="00175D2F"/>
    <w:rsid w:val="00177551"/>
    <w:rsid w:val="00177821"/>
    <w:rsid w:val="0018015B"/>
    <w:rsid w:val="00180252"/>
    <w:rsid w:val="00180891"/>
    <w:rsid w:val="00182250"/>
    <w:rsid w:val="001839D3"/>
    <w:rsid w:val="00183D10"/>
    <w:rsid w:val="00184A0E"/>
    <w:rsid w:val="001855BF"/>
    <w:rsid w:val="00186A96"/>
    <w:rsid w:val="001901DB"/>
    <w:rsid w:val="00190E44"/>
    <w:rsid w:val="0019290E"/>
    <w:rsid w:val="0019301D"/>
    <w:rsid w:val="001937DD"/>
    <w:rsid w:val="00194EE3"/>
    <w:rsid w:val="0019595B"/>
    <w:rsid w:val="001974C8"/>
    <w:rsid w:val="001A0558"/>
    <w:rsid w:val="001A09F2"/>
    <w:rsid w:val="001A1652"/>
    <w:rsid w:val="001A23E1"/>
    <w:rsid w:val="001A25FD"/>
    <w:rsid w:val="001A37BB"/>
    <w:rsid w:val="001A37D4"/>
    <w:rsid w:val="001A3AF7"/>
    <w:rsid w:val="001A62B7"/>
    <w:rsid w:val="001A6AA9"/>
    <w:rsid w:val="001A6E64"/>
    <w:rsid w:val="001A6EF5"/>
    <w:rsid w:val="001A77BC"/>
    <w:rsid w:val="001A7FC0"/>
    <w:rsid w:val="001B0FA1"/>
    <w:rsid w:val="001B110C"/>
    <w:rsid w:val="001B2227"/>
    <w:rsid w:val="001B4097"/>
    <w:rsid w:val="001B4BFA"/>
    <w:rsid w:val="001B4D34"/>
    <w:rsid w:val="001B4F40"/>
    <w:rsid w:val="001B5D5E"/>
    <w:rsid w:val="001B66AA"/>
    <w:rsid w:val="001B70C0"/>
    <w:rsid w:val="001B79D1"/>
    <w:rsid w:val="001C0131"/>
    <w:rsid w:val="001C124A"/>
    <w:rsid w:val="001C1934"/>
    <w:rsid w:val="001C1BEE"/>
    <w:rsid w:val="001C1C79"/>
    <w:rsid w:val="001C1E1E"/>
    <w:rsid w:val="001C2772"/>
    <w:rsid w:val="001C320D"/>
    <w:rsid w:val="001C3AF6"/>
    <w:rsid w:val="001C4496"/>
    <w:rsid w:val="001C44BA"/>
    <w:rsid w:val="001C4B17"/>
    <w:rsid w:val="001C502A"/>
    <w:rsid w:val="001C5382"/>
    <w:rsid w:val="001C5BCF"/>
    <w:rsid w:val="001C73BF"/>
    <w:rsid w:val="001C7DEA"/>
    <w:rsid w:val="001D0883"/>
    <w:rsid w:val="001D1787"/>
    <w:rsid w:val="001D280D"/>
    <w:rsid w:val="001D2D0A"/>
    <w:rsid w:val="001D2D74"/>
    <w:rsid w:val="001D376A"/>
    <w:rsid w:val="001D4A9C"/>
    <w:rsid w:val="001D5073"/>
    <w:rsid w:val="001D76B3"/>
    <w:rsid w:val="001D7902"/>
    <w:rsid w:val="001D7B01"/>
    <w:rsid w:val="001E009B"/>
    <w:rsid w:val="001E03B5"/>
    <w:rsid w:val="001E03E2"/>
    <w:rsid w:val="001E10F8"/>
    <w:rsid w:val="001E16BE"/>
    <w:rsid w:val="001E19F5"/>
    <w:rsid w:val="001E2A84"/>
    <w:rsid w:val="001E2C5B"/>
    <w:rsid w:val="001E31BB"/>
    <w:rsid w:val="001E3E2D"/>
    <w:rsid w:val="001E4416"/>
    <w:rsid w:val="001E4B3E"/>
    <w:rsid w:val="001E5A9C"/>
    <w:rsid w:val="001E751B"/>
    <w:rsid w:val="001F00BF"/>
    <w:rsid w:val="001F0DD8"/>
    <w:rsid w:val="001F1E0D"/>
    <w:rsid w:val="001F33E0"/>
    <w:rsid w:val="001F3879"/>
    <w:rsid w:val="001F3F07"/>
    <w:rsid w:val="001F4EEF"/>
    <w:rsid w:val="001F556A"/>
    <w:rsid w:val="001F5ADA"/>
    <w:rsid w:val="001F6E02"/>
    <w:rsid w:val="001F7CB1"/>
    <w:rsid w:val="00200208"/>
    <w:rsid w:val="0020049C"/>
    <w:rsid w:val="0020203C"/>
    <w:rsid w:val="00205AEF"/>
    <w:rsid w:val="00206016"/>
    <w:rsid w:val="00207F2B"/>
    <w:rsid w:val="00207F3E"/>
    <w:rsid w:val="00210354"/>
    <w:rsid w:val="0021040D"/>
    <w:rsid w:val="00211D6D"/>
    <w:rsid w:val="002121FB"/>
    <w:rsid w:val="00212616"/>
    <w:rsid w:val="002129BB"/>
    <w:rsid w:val="00212C75"/>
    <w:rsid w:val="00213484"/>
    <w:rsid w:val="00213D15"/>
    <w:rsid w:val="00213E93"/>
    <w:rsid w:val="00214F90"/>
    <w:rsid w:val="002164E5"/>
    <w:rsid w:val="002170D6"/>
    <w:rsid w:val="00217C4A"/>
    <w:rsid w:val="002201D6"/>
    <w:rsid w:val="00222013"/>
    <w:rsid w:val="002222A9"/>
    <w:rsid w:val="002222F0"/>
    <w:rsid w:val="00223245"/>
    <w:rsid w:val="002237C0"/>
    <w:rsid w:val="0022383D"/>
    <w:rsid w:val="0022413B"/>
    <w:rsid w:val="002248D4"/>
    <w:rsid w:val="00224C18"/>
    <w:rsid w:val="00225FA3"/>
    <w:rsid w:val="002267B6"/>
    <w:rsid w:val="00226C37"/>
    <w:rsid w:val="002275BF"/>
    <w:rsid w:val="00230356"/>
    <w:rsid w:val="00231F23"/>
    <w:rsid w:val="00233290"/>
    <w:rsid w:val="00233CDB"/>
    <w:rsid w:val="0023405D"/>
    <w:rsid w:val="0023546D"/>
    <w:rsid w:val="00235717"/>
    <w:rsid w:val="00236203"/>
    <w:rsid w:val="002409F8"/>
    <w:rsid w:val="00240A9C"/>
    <w:rsid w:val="00240DC1"/>
    <w:rsid w:val="002429D9"/>
    <w:rsid w:val="00243366"/>
    <w:rsid w:val="00243A11"/>
    <w:rsid w:val="00243C58"/>
    <w:rsid w:val="00244404"/>
    <w:rsid w:val="00244EF9"/>
    <w:rsid w:val="002450E1"/>
    <w:rsid w:val="002473ED"/>
    <w:rsid w:val="002474AB"/>
    <w:rsid w:val="00247577"/>
    <w:rsid w:val="00250C35"/>
    <w:rsid w:val="0025105F"/>
    <w:rsid w:val="00251DCF"/>
    <w:rsid w:val="00252B1A"/>
    <w:rsid w:val="00252BD5"/>
    <w:rsid w:val="00254357"/>
    <w:rsid w:val="00254541"/>
    <w:rsid w:val="00254A3F"/>
    <w:rsid w:val="002552EF"/>
    <w:rsid w:val="00255F0C"/>
    <w:rsid w:val="00256760"/>
    <w:rsid w:val="0025759E"/>
    <w:rsid w:val="00260F51"/>
    <w:rsid w:val="0026125C"/>
    <w:rsid w:val="00261E3D"/>
    <w:rsid w:val="0026230A"/>
    <w:rsid w:val="00262C22"/>
    <w:rsid w:val="002640E3"/>
    <w:rsid w:val="00264CA2"/>
    <w:rsid w:val="00265BFC"/>
    <w:rsid w:val="00266067"/>
    <w:rsid w:val="00266CB5"/>
    <w:rsid w:val="00267D29"/>
    <w:rsid w:val="0027150C"/>
    <w:rsid w:val="002717D6"/>
    <w:rsid w:val="00273736"/>
    <w:rsid w:val="00273F4C"/>
    <w:rsid w:val="00274623"/>
    <w:rsid w:val="00274E20"/>
    <w:rsid w:val="00275352"/>
    <w:rsid w:val="0027646C"/>
    <w:rsid w:val="00276541"/>
    <w:rsid w:val="0027664C"/>
    <w:rsid w:val="00277971"/>
    <w:rsid w:val="0028074B"/>
    <w:rsid w:val="00280901"/>
    <w:rsid w:val="00280F9E"/>
    <w:rsid w:val="0028225F"/>
    <w:rsid w:val="0028358A"/>
    <w:rsid w:val="00283665"/>
    <w:rsid w:val="00284F2F"/>
    <w:rsid w:val="00285987"/>
    <w:rsid w:val="0029032E"/>
    <w:rsid w:val="002949BF"/>
    <w:rsid w:val="002950F2"/>
    <w:rsid w:val="0029580A"/>
    <w:rsid w:val="00295AD5"/>
    <w:rsid w:val="00295B1A"/>
    <w:rsid w:val="00297B90"/>
    <w:rsid w:val="002A0365"/>
    <w:rsid w:val="002A080E"/>
    <w:rsid w:val="002A0973"/>
    <w:rsid w:val="002A125B"/>
    <w:rsid w:val="002A1780"/>
    <w:rsid w:val="002A23C2"/>
    <w:rsid w:val="002A2B8A"/>
    <w:rsid w:val="002A2DEB"/>
    <w:rsid w:val="002A38BC"/>
    <w:rsid w:val="002A3BA5"/>
    <w:rsid w:val="002A4F77"/>
    <w:rsid w:val="002A5A5D"/>
    <w:rsid w:val="002A5BEB"/>
    <w:rsid w:val="002A71A8"/>
    <w:rsid w:val="002A7360"/>
    <w:rsid w:val="002A7564"/>
    <w:rsid w:val="002A780E"/>
    <w:rsid w:val="002A7F69"/>
    <w:rsid w:val="002B00D3"/>
    <w:rsid w:val="002B0C8D"/>
    <w:rsid w:val="002B0DD6"/>
    <w:rsid w:val="002B1244"/>
    <w:rsid w:val="002B3C56"/>
    <w:rsid w:val="002B4A29"/>
    <w:rsid w:val="002B623B"/>
    <w:rsid w:val="002B6BF2"/>
    <w:rsid w:val="002B7285"/>
    <w:rsid w:val="002C0F91"/>
    <w:rsid w:val="002C17AE"/>
    <w:rsid w:val="002C26B3"/>
    <w:rsid w:val="002C3569"/>
    <w:rsid w:val="002C417E"/>
    <w:rsid w:val="002C4283"/>
    <w:rsid w:val="002C4462"/>
    <w:rsid w:val="002C4D07"/>
    <w:rsid w:val="002C5575"/>
    <w:rsid w:val="002C5F36"/>
    <w:rsid w:val="002C7769"/>
    <w:rsid w:val="002C7E0B"/>
    <w:rsid w:val="002D057F"/>
    <w:rsid w:val="002D0594"/>
    <w:rsid w:val="002D2630"/>
    <w:rsid w:val="002D37C6"/>
    <w:rsid w:val="002D3B6F"/>
    <w:rsid w:val="002D4679"/>
    <w:rsid w:val="002D4CCA"/>
    <w:rsid w:val="002D53D3"/>
    <w:rsid w:val="002D6CF6"/>
    <w:rsid w:val="002E0019"/>
    <w:rsid w:val="002E01F5"/>
    <w:rsid w:val="002E0BF3"/>
    <w:rsid w:val="002E2608"/>
    <w:rsid w:val="002E42C7"/>
    <w:rsid w:val="002E5103"/>
    <w:rsid w:val="002E557E"/>
    <w:rsid w:val="002E6A69"/>
    <w:rsid w:val="002E6C98"/>
    <w:rsid w:val="002E6CC0"/>
    <w:rsid w:val="002F0BD2"/>
    <w:rsid w:val="002F0C16"/>
    <w:rsid w:val="002F0E33"/>
    <w:rsid w:val="002F1A69"/>
    <w:rsid w:val="002F2501"/>
    <w:rsid w:val="002F28CD"/>
    <w:rsid w:val="002F37E9"/>
    <w:rsid w:val="002F3F58"/>
    <w:rsid w:val="002F5B41"/>
    <w:rsid w:val="002F68CD"/>
    <w:rsid w:val="002F6AA7"/>
    <w:rsid w:val="002F7684"/>
    <w:rsid w:val="002F77A7"/>
    <w:rsid w:val="00301481"/>
    <w:rsid w:val="00301C14"/>
    <w:rsid w:val="003025BA"/>
    <w:rsid w:val="00302961"/>
    <w:rsid w:val="00303059"/>
    <w:rsid w:val="0030381D"/>
    <w:rsid w:val="0030389A"/>
    <w:rsid w:val="0030400B"/>
    <w:rsid w:val="003040F8"/>
    <w:rsid w:val="00304A1B"/>
    <w:rsid w:val="003056F7"/>
    <w:rsid w:val="00306573"/>
    <w:rsid w:val="00306F0E"/>
    <w:rsid w:val="003077CA"/>
    <w:rsid w:val="003104F7"/>
    <w:rsid w:val="00310C16"/>
    <w:rsid w:val="003115F3"/>
    <w:rsid w:val="00311C72"/>
    <w:rsid w:val="00313740"/>
    <w:rsid w:val="003140B6"/>
    <w:rsid w:val="00314E22"/>
    <w:rsid w:val="0031595B"/>
    <w:rsid w:val="00315AA7"/>
    <w:rsid w:val="00316E8E"/>
    <w:rsid w:val="00316FF7"/>
    <w:rsid w:val="00317FA1"/>
    <w:rsid w:val="0032028B"/>
    <w:rsid w:val="00321558"/>
    <w:rsid w:val="0032197C"/>
    <w:rsid w:val="00321AFB"/>
    <w:rsid w:val="00322E4D"/>
    <w:rsid w:val="003232FF"/>
    <w:rsid w:val="00323807"/>
    <w:rsid w:val="00323A23"/>
    <w:rsid w:val="00323BB9"/>
    <w:rsid w:val="0032446F"/>
    <w:rsid w:val="003246BD"/>
    <w:rsid w:val="0032493B"/>
    <w:rsid w:val="00325490"/>
    <w:rsid w:val="00325AFF"/>
    <w:rsid w:val="00326065"/>
    <w:rsid w:val="00327E02"/>
    <w:rsid w:val="00331427"/>
    <w:rsid w:val="00331464"/>
    <w:rsid w:val="00331C4F"/>
    <w:rsid w:val="00333587"/>
    <w:rsid w:val="00333972"/>
    <w:rsid w:val="00334D59"/>
    <w:rsid w:val="00336271"/>
    <w:rsid w:val="003368F6"/>
    <w:rsid w:val="003375CF"/>
    <w:rsid w:val="003404E2"/>
    <w:rsid w:val="003415D9"/>
    <w:rsid w:val="00341726"/>
    <w:rsid w:val="0034175D"/>
    <w:rsid w:val="00342705"/>
    <w:rsid w:val="00342957"/>
    <w:rsid w:val="00342B19"/>
    <w:rsid w:val="00342D6F"/>
    <w:rsid w:val="00343299"/>
    <w:rsid w:val="003441B1"/>
    <w:rsid w:val="0034589F"/>
    <w:rsid w:val="00347E16"/>
    <w:rsid w:val="00350203"/>
    <w:rsid w:val="003505B9"/>
    <w:rsid w:val="003508A8"/>
    <w:rsid w:val="00350A7F"/>
    <w:rsid w:val="00350EB8"/>
    <w:rsid w:val="00351700"/>
    <w:rsid w:val="00351ADB"/>
    <w:rsid w:val="00352949"/>
    <w:rsid w:val="00352C65"/>
    <w:rsid w:val="00353A42"/>
    <w:rsid w:val="00354328"/>
    <w:rsid w:val="00355F10"/>
    <w:rsid w:val="00355FD5"/>
    <w:rsid w:val="0035625A"/>
    <w:rsid w:val="00356749"/>
    <w:rsid w:val="00356E33"/>
    <w:rsid w:val="00357F7B"/>
    <w:rsid w:val="003602BD"/>
    <w:rsid w:val="00360B96"/>
    <w:rsid w:val="0036108B"/>
    <w:rsid w:val="00362E8C"/>
    <w:rsid w:val="00363923"/>
    <w:rsid w:val="0036423C"/>
    <w:rsid w:val="003650F4"/>
    <w:rsid w:val="00365309"/>
    <w:rsid w:val="00367980"/>
    <w:rsid w:val="003728A7"/>
    <w:rsid w:val="00372BA4"/>
    <w:rsid w:val="0037364C"/>
    <w:rsid w:val="00373690"/>
    <w:rsid w:val="00374589"/>
    <w:rsid w:val="00374717"/>
    <w:rsid w:val="0037589D"/>
    <w:rsid w:val="00375AA4"/>
    <w:rsid w:val="00375FB5"/>
    <w:rsid w:val="003765B9"/>
    <w:rsid w:val="00376731"/>
    <w:rsid w:val="00376975"/>
    <w:rsid w:val="003772CF"/>
    <w:rsid w:val="00377FB7"/>
    <w:rsid w:val="003800DE"/>
    <w:rsid w:val="0038024C"/>
    <w:rsid w:val="003806C3"/>
    <w:rsid w:val="00380897"/>
    <w:rsid w:val="00380EB6"/>
    <w:rsid w:val="0038306C"/>
    <w:rsid w:val="0038410F"/>
    <w:rsid w:val="00385815"/>
    <w:rsid w:val="00386B6D"/>
    <w:rsid w:val="00387886"/>
    <w:rsid w:val="00387D00"/>
    <w:rsid w:val="00390CBF"/>
    <w:rsid w:val="0039167C"/>
    <w:rsid w:val="0039180D"/>
    <w:rsid w:val="00391EF0"/>
    <w:rsid w:val="0039231A"/>
    <w:rsid w:val="00393A2B"/>
    <w:rsid w:val="003951A4"/>
    <w:rsid w:val="00396EF2"/>
    <w:rsid w:val="00397246"/>
    <w:rsid w:val="0039724E"/>
    <w:rsid w:val="00397614"/>
    <w:rsid w:val="00397818"/>
    <w:rsid w:val="003A03AC"/>
    <w:rsid w:val="003A14C6"/>
    <w:rsid w:val="003A1C16"/>
    <w:rsid w:val="003A1ECB"/>
    <w:rsid w:val="003A265B"/>
    <w:rsid w:val="003A270A"/>
    <w:rsid w:val="003A3AC0"/>
    <w:rsid w:val="003A4FD4"/>
    <w:rsid w:val="003A527A"/>
    <w:rsid w:val="003A55F5"/>
    <w:rsid w:val="003A668A"/>
    <w:rsid w:val="003A6E87"/>
    <w:rsid w:val="003A6F70"/>
    <w:rsid w:val="003A6F8E"/>
    <w:rsid w:val="003A768F"/>
    <w:rsid w:val="003B0144"/>
    <w:rsid w:val="003B115A"/>
    <w:rsid w:val="003B1D81"/>
    <w:rsid w:val="003B3F5B"/>
    <w:rsid w:val="003B500A"/>
    <w:rsid w:val="003B550F"/>
    <w:rsid w:val="003B5652"/>
    <w:rsid w:val="003B5EFB"/>
    <w:rsid w:val="003B66AD"/>
    <w:rsid w:val="003B7277"/>
    <w:rsid w:val="003B7525"/>
    <w:rsid w:val="003C04C4"/>
    <w:rsid w:val="003C1004"/>
    <w:rsid w:val="003C1B60"/>
    <w:rsid w:val="003C343E"/>
    <w:rsid w:val="003C3478"/>
    <w:rsid w:val="003C3869"/>
    <w:rsid w:val="003C5452"/>
    <w:rsid w:val="003C586A"/>
    <w:rsid w:val="003C59C0"/>
    <w:rsid w:val="003C5DE7"/>
    <w:rsid w:val="003C68BC"/>
    <w:rsid w:val="003D0149"/>
    <w:rsid w:val="003D22D8"/>
    <w:rsid w:val="003D2BD0"/>
    <w:rsid w:val="003D3BE8"/>
    <w:rsid w:val="003D3EA2"/>
    <w:rsid w:val="003D4A21"/>
    <w:rsid w:val="003D4A5F"/>
    <w:rsid w:val="003D594A"/>
    <w:rsid w:val="003D7267"/>
    <w:rsid w:val="003D7E53"/>
    <w:rsid w:val="003E0344"/>
    <w:rsid w:val="003E1C82"/>
    <w:rsid w:val="003E1DFD"/>
    <w:rsid w:val="003E1EA2"/>
    <w:rsid w:val="003E51C6"/>
    <w:rsid w:val="003E595E"/>
    <w:rsid w:val="003E5DA6"/>
    <w:rsid w:val="003E687D"/>
    <w:rsid w:val="003E6C69"/>
    <w:rsid w:val="003E7AFA"/>
    <w:rsid w:val="003E7D5D"/>
    <w:rsid w:val="003F0720"/>
    <w:rsid w:val="003F1F65"/>
    <w:rsid w:val="003F2F65"/>
    <w:rsid w:val="003F3162"/>
    <w:rsid w:val="003F3190"/>
    <w:rsid w:val="003F5453"/>
    <w:rsid w:val="003F552F"/>
    <w:rsid w:val="003F62DA"/>
    <w:rsid w:val="003F6679"/>
    <w:rsid w:val="003F6E61"/>
    <w:rsid w:val="003F6FA8"/>
    <w:rsid w:val="003F6FBD"/>
    <w:rsid w:val="003F7353"/>
    <w:rsid w:val="003F74AA"/>
    <w:rsid w:val="003F7739"/>
    <w:rsid w:val="00402932"/>
    <w:rsid w:val="00402C49"/>
    <w:rsid w:val="0040331E"/>
    <w:rsid w:val="00403884"/>
    <w:rsid w:val="00403F6C"/>
    <w:rsid w:val="00404E70"/>
    <w:rsid w:val="00405326"/>
    <w:rsid w:val="00405687"/>
    <w:rsid w:val="00406081"/>
    <w:rsid w:val="00406348"/>
    <w:rsid w:val="00406BCC"/>
    <w:rsid w:val="00407A02"/>
    <w:rsid w:val="00407B99"/>
    <w:rsid w:val="004105A3"/>
    <w:rsid w:val="00410673"/>
    <w:rsid w:val="00411380"/>
    <w:rsid w:val="00411644"/>
    <w:rsid w:val="00411E99"/>
    <w:rsid w:val="00412160"/>
    <w:rsid w:val="004125FF"/>
    <w:rsid w:val="00412742"/>
    <w:rsid w:val="00412AC0"/>
    <w:rsid w:val="00412B57"/>
    <w:rsid w:val="00412D15"/>
    <w:rsid w:val="00412EBC"/>
    <w:rsid w:val="004135D2"/>
    <w:rsid w:val="004141DB"/>
    <w:rsid w:val="004145E0"/>
    <w:rsid w:val="00415880"/>
    <w:rsid w:val="0041630C"/>
    <w:rsid w:val="0041773D"/>
    <w:rsid w:val="0042073C"/>
    <w:rsid w:val="00421810"/>
    <w:rsid w:val="0042284B"/>
    <w:rsid w:val="004234A8"/>
    <w:rsid w:val="00424406"/>
    <w:rsid w:val="00427332"/>
    <w:rsid w:val="00427408"/>
    <w:rsid w:val="00431053"/>
    <w:rsid w:val="00432854"/>
    <w:rsid w:val="00432E48"/>
    <w:rsid w:val="00433D95"/>
    <w:rsid w:val="00433DAF"/>
    <w:rsid w:val="004343A5"/>
    <w:rsid w:val="00434479"/>
    <w:rsid w:val="0043568D"/>
    <w:rsid w:val="00435B15"/>
    <w:rsid w:val="004360FB"/>
    <w:rsid w:val="00436D97"/>
    <w:rsid w:val="004372B8"/>
    <w:rsid w:val="00437414"/>
    <w:rsid w:val="00437B6D"/>
    <w:rsid w:val="00440291"/>
    <w:rsid w:val="004406A0"/>
    <w:rsid w:val="004408AA"/>
    <w:rsid w:val="00443874"/>
    <w:rsid w:val="00444181"/>
    <w:rsid w:val="00444305"/>
    <w:rsid w:val="0044443F"/>
    <w:rsid w:val="00444EB9"/>
    <w:rsid w:val="00445DBB"/>
    <w:rsid w:val="004472C5"/>
    <w:rsid w:val="00447C43"/>
    <w:rsid w:val="00450BDE"/>
    <w:rsid w:val="0045154A"/>
    <w:rsid w:val="00451D3A"/>
    <w:rsid w:val="004528AB"/>
    <w:rsid w:val="00452FA6"/>
    <w:rsid w:val="004536DF"/>
    <w:rsid w:val="00454629"/>
    <w:rsid w:val="00454C24"/>
    <w:rsid w:val="00454EB3"/>
    <w:rsid w:val="0045535C"/>
    <w:rsid w:val="00456CAE"/>
    <w:rsid w:val="00457A2B"/>
    <w:rsid w:val="00457B41"/>
    <w:rsid w:val="00457F8A"/>
    <w:rsid w:val="00460102"/>
    <w:rsid w:val="004604CE"/>
    <w:rsid w:val="00460E2F"/>
    <w:rsid w:val="004630AE"/>
    <w:rsid w:val="00463448"/>
    <w:rsid w:val="0046345C"/>
    <w:rsid w:val="0046390D"/>
    <w:rsid w:val="00463BD1"/>
    <w:rsid w:val="00463ED5"/>
    <w:rsid w:val="00463F5C"/>
    <w:rsid w:val="004647E3"/>
    <w:rsid w:val="00464B10"/>
    <w:rsid w:val="00465094"/>
    <w:rsid w:val="0046561A"/>
    <w:rsid w:val="00465C18"/>
    <w:rsid w:val="00465E9E"/>
    <w:rsid w:val="004666F7"/>
    <w:rsid w:val="004668B2"/>
    <w:rsid w:val="00466E44"/>
    <w:rsid w:val="004679D0"/>
    <w:rsid w:val="00467ADE"/>
    <w:rsid w:val="00467B89"/>
    <w:rsid w:val="00470FA3"/>
    <w:rsid w:val="004710DE"/>
    <w:rsid w:val="00471CF3"/>
    <w:rsid w:val="00473F0D"/>
    <w:rsid w:val="0047487E"/>
    <w:rsid w:val="00474C0F"/>
    <w:rsid w:val="00474E31"/>
    <w:rsid w:val="0047543E"/>
    <w:rsid w:val="004754E7"/>
    <w:rsid w:val="00477585"/>
    <w:rsid w:val="00477BA6"/>
    <w:rsid w:val="00480823"/>
    <w:rsid w:val="00480E7B"/>
    <w:rsid w:val="0048150D"/>
    <w:rsid w:val="0048191B"/>
    <w:rsid w:val="00482C12"/>
    <w:rsid w:val="00482FC6"/>
    <w:rsid w:val="004832F1"/>
    <w:rsid w:val="00483986"/>
    <w:rsid w:val="00483A5D"/>
    <w:rsid w:val="004849B3"/>
    <w:rsid w:val="00484F5C"/>
    <w:rsid w:val="00485074"/>
    <w:rsid w:val="00485A8F"/>
    <w:rsid w:val="0048622E"/>
    <w:rsid w:val="00486426"/>
    <w:rsid w:val="0048692F"/>
    <w:rsid w:val="0048710B"/>
    <w:rsid w:val="00490AE2"/>
    <w:rsid w:val="00490F1A"/>
    <w:rsid w:val="00492325"/>
    <w:rsid w:val="00493D25"/>
    <w:rsid w:val="0049454B"/>
    <w:rsid w:val="00494964"/>
    <w:rsid w:val="004959EE"/>
    <w:rsid w:val="00497975"/>
    <w:rsid w:val="00497A81"/>
    <w:rsid w:val="004A0196"/>
    <w:rsid w:val="004A0F79"/>
    <w:rsid w:val="004A1100"/>
    <w:rsid w:val="004A1343"/>
    <w:rsid w:val="004A13B7"/>
    <w:rsid w:val="004A1962"/>
    <w:rsid w:val="004A2DF8"/>
    <w:rsid w:val="004A3598"/>
    <w:rsid w:val="004A4783"/>
    <w:rsid w:val="004A6A4A"/>
    <w:rsid w:val="004A7D1B"/>
    <w:rsid w:val="004B0994"/>
    <w:rsid w:val="004B1160"/>
    <w:rsid w:val="004B163E"/>
    <w:rsid w:val="004B1F76"/>
    <w:rsid w:val="004B3190"/>
    <w:rsid w:val="004B47E8"/>
    <w:rsid w:val="004B4984"/>
    <w:rsid w:val="004B4A45"/>
    <w:rsid w:val="004B51A5"/>
    <w:rsid w:val="004B52E7"/>
    <w:rsid w:val="004B5C5C"/>
    <w:rsid w:val="004B6316"/>
    <w:rsid w:val="004B6DCF"/>
    <w:rsid w:val="004B71CE"/>
    <w:rsid w:val="004B7252"/>
    <w:rsid w:val="004B7D8C"/>
    <w:rsid w:val="004C0215"/>
    <w:rsid w:val="004C0A2E"/>
    <w:rsid w:val="004C0CF4"/>
    <w:rsid w:val="004C13C0"/>
    <w:rsid w:val="004C17F0"/>
    <w:rsid w:val="004C2694"/>
    <w:rsid w:val="004C2E9F"/>
    <w:rsid w:val="004C2F7A"/>
    <w:rsid w:val="004C354B"/>
    <w:rsid w:val="004C3F14"/>
    <w:rsid w:val="004C41AB"/>
    <w:rsid w:val="004C521F"/>
    <w:rsid w:val="004C5C5A"/>
    <w:rsid w:val="004C62F6"/>
    <w:rsid w:val="004C64F5"/>
    <w:rsid w:val="004C6806"/>
    <w:rsid w:val="004C689D"/>
    <w:rsid w:val="004C7140"/>
    <w:rsid w:val="004C7A7D"/>
    <w:rsid w:val="004D030E"/>
    <w:rsid w:val="004D1EDC"/>
    <w:rsid w:val="004D39ED"/>
    <w:rsid w:val="004D4866"/>
    <w:rsid w:val="004E089C"/>
    <w:rsid w:val="004E0EA9"/>
    <w:rsid w:val="004E1A2E"/>
    <w:rsid w:val="004E2662"/>
    <w:rsid w:val="004E3020"/>
    <w:rsid w:val="004E39F9"/>
    <w:rsid w:val="004E3A87"/>
    <w:rsid w:val="004E4590"/>
    <w:rsid w:val="004E46E2"/>
    <w:rsid w:val="004E47D5"/>
    <w:rsid w:val="004E5399"/>
    <w:rsid w:val="004E5A70"/>
    <w:rsid w:val="004E5AD0"/>
    <w:rsid w:val="004E5FAF"/>
    <w:rsid w:val="004E66F8"/>
    <w:rsid w:val="004E7496"/>
    <w:rsid w:val="004F00AB"/>
    <w:rsid w:val="004F1639"/>
    <w:rsid w:val="004F35D4"/>
    <w:rsid w:val="004F3EAD"/>
    <w:rsid w:val="004F3F7C"/>
    <w:rsid w:val="004F4162"/>
    <w:rsid w:val="004F4843"/>
    <w:rsid w:val="004F5050"/>
    <w:rsid w:val="004F522E"/>
    <w:rsid w:val="004F550C"/>
    <w:rsid w:val="004F585C"/>
    <w:rsid w:val="004F6114"/>
    <w:rsid w:val="004F6175"/>
    <w:rsid w:val="004F6524"/>
    <w:rsid w:val="004F68EF"/>
    <w:rsid w:val="004F6A2D"/>
    <w:rsid w:val="004F6DE8"/>
    <w:rsid w:val="004F707C"/>
    <w:rsid w:val="004F73DE"/>
    <w:rsid w:val="004F791F"/>
    <w:rsid w:val="004F7F28"/>
    <w:rsid w:val="005009B9"/>
    <w:rsid w:val="00500B72"/>
    <w:rsid w:val="00500CBA"/>
    <w:rsid w:val="00501A0A"/>
    <w:rsid w:val="005020B2"/>
    <w:rsid w:val="00502368"/>
    <w:rsid w:val="005028AB"/>
    <w:rsid w:val="00502C60"/>
    <w:rsid w:val="00504057"/>
    <w:rsid w:val="0050417D"/>
    <w:rsid w:val="00504230"/>
    <w:rsid w:val="005044B6"/>
    <w:rsid w:val="00504EBF"/>
    <w:rsid w:val="005058DF"/>
    <w:rsid w:val="00506334"/>
    <w:rsid w:val="0050635E"/>
    <w:rsid w:val="00506DAE"/>
    <w:rsid w:val="0050711D"/>
    <w:rsid w:val="005071FA"/>
    <w:rsid w:val="00507224"/>
    <w:rsid w:val="005108CF"/>
    <w:rsid w:val="00510A59"/>
    <w:rsid w:val="00510AB1"/>
    <w:rsid w:val="00510C75"/>
    <w:rsid w:val="00510D77"/>
    <w:rsid w:val="0051237C"/>
    <w:rsid w:val="00512C5D"/>
    <w:rsid w:val="005134B7"/>
    <w:rsid w:val="00513DA3"/>
    <w:rsid w:val="00513DFB"/>
    <w:rsid w:val="00514475"/>
    <w:rsid w:val="005151AA"/>
    <w:rsid w:val="00515893"/>
    <w:rsid w:val="00516A25"/>
    <w:rsid w:val="005203C7"/>
    <w:rsid w:val="00520B29"/>
    <w:rsid w:val="00521F3E"/>
    <w:rsid w:val="00522184"/>
    <w:rsid w:val="005222D3"/>
    <w:rsid w:val="00522FB5"/>
    <w:rsid w:val="005231AB"/>
    <w:rsid w:val="00523EE7"/>
    <w:rsid w:val="005240E7"/>
    <w:rsid w:val="00524876"/>
    <w:rsid w:val="005261B1"/>
    <w:rsid w:val="005261B6"/>
    <w:rsid w:val="005263B5"/>
    <w:rsid w:val="00527421"/>
    <w:rsid w:val="00527532"/>
    <w:rsid w:val="005310E8"/>
    <w:rsid w:val="00531741"/>
    <w:rsid w:val="00531753"/>
    <w:rsid w:val="00531A9B"/>
    <w:rsid w:val="00532DE8"/>
    <w:rsid w:val="005335F2"/>
    <w:rsid w:val="00534053"/>
    <w:rsid w:val="00534195"/>
    <w:rsid w:val="00534AF1"/>
    <w:rsid w:val="0053529F"/>
    <w:rsid w:val="005362CA"/>
    <w:rsid w:val="005404A9"/>
    <w:rsid w:val="00541188"/>
    <w:rsid w:val="00541EDE"/>
    <w:rsid w:val="00543561"/>
    <w:rsid w:val="00543E8E"/>
    <w:rsid w:val="005443B2"/>
    <w:rsid w:val="00544AB5"/>
    <w:rsid w:val="00544ED2"/>
    <w:rsid w:val="00544FDB"/>
    <w:rsid w:val="005458C9"/>
    <w:rsid w:val="00546A58"/>
    <w:rsid w:val="00546B05"/>
    <w:rsid w:val="00546DE7"/>
    <w:rsid w:val="00547069"/>
    <w:rsid w:val="005475F9"/>
    <w:rsid w:val="00550225"/>
    <w:rsid w:val="00550574"/>
    <w:rsid w:val="005507F8"/>
    <w:rsid w:val="00550F57"/>
    <w:rsid w:val="00551A94"/>
    <w:rsid w:val="0055386F"/>
    <w:rsid w:val="005538C9"/>
    <w:rsid w:val="00553BD5"/>
    <w:rsid w:val="00553F23"/>
    <w:rsid w:val="005542AB"/>
    <w:rsid w:val="0055460A"/>
    <w:rsid w:val="0055566D"/>
    <w:rsid w:val="00555A38"/>
    <w:rsid w:val="005568DB"/>
    <w:rsid w:val="005575D3"/>
    <w:rsid w:val="00557EE2"/>
    <w:rsid w:val="005609E9"/>
    <w:rsid w:val="005614A9"/>
    <w:rsid w:val="00562172"/>
    <w:rsid w:val="0056286C"/>
    <w:rsid w:val="00562E6D"/>
    <w:rsid w:val="005633A3"/>
    <w:rsid w:val="00564AC8"/>
    <w:rsid w:val="00564EFC"/>
    <w:rsid w:val="005652E1"/>
    <w:rsid w:val="00565DD3"/>
    <w:rsid w:val="00566089"/>
    <w:rsid w:val="0056688A"/>
    <w:rsid w:val="005676E6"/>
    <w:rsid w:val="005705F0"/>
    <w:rsid w:val="0057092B"/>
    <w:rsid w:val="005711FF"/>
    <w:rsid w:val="0057156C"/>
    <w:rsid w:val="00572125"/>
    <w:rsid w:val="00572D28"/>
    <w:rsid w:val="00572D4D"/>
    <w:rsid w:val="00574017"/>
    <w:rsid w:val="005750C4"/>
    <w:rsid w:val="00575132"/>
    <w:rsid w:val="00575295"/>
    <w:rsid w:val="00575F05"/>
    <w:rsid w:val="00576DB3"/>
    <w:rsid w:val="00577742"/>
    <w:rsid w:val="00577856"/>
    <w:rsid w:val="00577F6D"/>
    <w:rsid w:val="0058088E"/>
    <w:rsid w:val="00581E9D"/>
    <w:rsid w:val="0058240D"/>
    <w:rsid w:val="00583D4F"/>
    <w:rsid w:val="00583EB0"/>
    <w:rsid w:val="005847E6"/>
    <w:rsid w:val="00584934"/>
    <w:rsid w:val="00584B89"/>
    <w:rsid w:val="00585275"/>
    <w:rsid w:val="005857B0"/>
    <w:rsid w:val="005861E0"/>
    <w:rsid w:val="00586DC2"/>
    <w:rsid w:val="00586EB4"/>
    <w:rsid w:val="00587009"/>
    <w:rsid w:val="00587017"/>
    <w:rsid w:val="00587FBE"/>
    <w:rsid w:val="005902ED"/>
    <w:rsid w:val="00591118"/>
    <w:rsid w:val="005920AF"/>
    <w:rsid w:val="00592A6D"/>
    <w:rsid w:val="00593610"/>
    <w:rsid w:val="005937F4"/>
    <w:rsid w:val="00594F89"/>
    <w:rsid w:val="005950EB"/>
    <w:rsid w:val="00595226"/>
    <w:rsid w:val="0059553D"/>
    <w:rsid w:val="00595657"/>
    <w:rsid w:val="00595A36"/>
    <w:rsid w:val="0059642C"/>
    <w:rsid w:val="00596A8B"/>
    <w:rsid w:val="005A0CB0"/>
    <w:rsid w:val="005A0DE4"/>
    <w:rsid w:val="005A0F1F"/>
    <w:rsid w:val="005A1467"/>
    <w:rsid w:val="005A2A0A"/>
    <w:rsid w:val="005A3D95"/>
    <w:rsid w:val="005A4F2B"/>
    <w:rsid w:val="005A4F8A"/>
    <w:rsid w:val="005A5494"/>
    <w:rsid w:val="005A5680"/>
    <w:rsid w:val="005A5B77"/>
    <w:rsid w:val="005A6D7A"/>
    <w:rsid w:val="005B0968"/>
    <w:rsid w:val="005B2173"/>
    <w:rsid w:val="005B2593"/>
    <w:rsid w:val="005B30DC"/>
    <w:rsid w:val="005B3A7C"/>
    <w:rsid w:val="005B3AAC"/>
    <w:rsid w:val="005B72BD"/>
    <w:rsid w:val="005C0936"/>
    <w:rsid w:val="005C1284"/>
    <w:rsid w:val="005C1AF5"/>
    <w:rsid w:val="005C2C5D"/>
    <w:rsid w:val="005C365C"/>
    <w:rsid w:val="005C3DEF"/>
    <w:rsid w:val="005C402A"/>
    <w:rsid w:val="005C4BB5"/>
    <w:rsid w:val="005C4D7C"/>
    <w:rsid w:val="005C502E"/>
    <w:rsid w:val="005C5A6B"/>
    <w:rsid w:val="005C763E"/>
    <w:rsid w:val="005C78E1"/>
    <w:rsid w:val="005D0817"/>
    <w:rsid w:val="005D0C43"/>
    <w:rsid w:val="005D16D2"/>
    <w:rsid w:val="005D28D6"/>
    <w:rsid w:val="005D2EA6"/>
    <w:rsid w:val="005D3590"/>
    <w:rsid w:val="005D4135"/>
    <w:rsid w:val="005D4D36"/>
    <w:rsid w:val="005D5161"/>
    <w:rsid w:val="005D556A"/>
    <w:rsid w:val="005D5C3A"/>
    <w:rsid w:val="005D5C4B"/>
    <w:rsid w:val="005D73AF"/>
    <w:rsid w:val="005D75F6"/>
    <w:rsid w:val="005D78AC"/>
    <w:rsid w:val="005D7B3F"/>
    <w:rsid w:val="005E0A0F"/>
    <w:rsid w:val="005E0CC0"/>
    <w:rsid w:val="005E4358"/>
    <w:rsid w:val="005E4D53"/>
    <w:rsid w:val="005E52FE"/>
    <w:rsid w:val="005E5DD7"/>
    <w:rsid w:val="005E6681"/>
    <w:rsid w:val="005F01BF"/>
    <w:rsid w:val="005F08B4"/>
    <w:rsid w:val="005F128F"/>
    <w:rsid w:val="005F1C3B"/>
    <w:rsid w:val="005F2DCC"/>
    <w:rsid w:val="005F33F9"/>
    <w:rsid w:val="005F3824"/>
    <w:rsid w:val="005F480F"/>
    <w:rsid w:val="005F4F93"/>
    <w:rsid w:val="005F5B26"/>
    <w:rsid w:val="005F5D94"/>
    <w:rsid w:val="005F6775"/>
    <w:rsid w:val="005F6C3D"/>
    <w:rsid w:val="005F7026"/>
    <w:rsid w:val="00600F64"/>
    <w:rsid w:val="00600F9E"/>
    <w:rsid w:val="00600FE1"/>
    <w:rsid w:val="00601943"/>
    <w:rsid w:val="006027E0"/>
    <w:rsid w:val="00602C6F"/>
    <w:rsid w:val="00602F38"/>
    <w:rsid w:val="0060388C"/>
    <w:rsid w:val="00603E3A"/>
    <w:rsid w:val="006051CB"/>
    <w:rsid w:val="006054A0"/>
    <w:rsid w:val="00605BB8"/>
    <w:rsid w:val="00605CF9"/>
    <w:rsid w:val="00606275"/>
    <w:rsid w:val="00606537"/>
    <w:rsid w:val="00606EE9"/>
    <w:rsid w:val="00606F96"/>
    <w:rsid w:val="00611995"/>
    <w:rsid w:val="00612F99"/>
    <w:rsid w:val="00614514"/>
    <w:rsid w:val="00614E27"/>
    <w:rsid w:val="006157C8"/>
    <w:rsid w:val="006158AD"/>
    <w:rsid w:val="00615916"/>
    <w:rsid w:val="00616E89"/>
    <w:rsid w:val="00616EB3"/>
    <w:rsid w:val="00617D13"/>
    <w:rsid w:val="00617F1B"/>
    <w:rsid w:val="006208CE"/>
    <w:rsid w:val="00620BFF"/>
    <w:rsid w:val="006227B8"/>
    <w:rsid w:val="00622E38"/>
    <w:rsid w:val="00622EB9"/>
    <w:rsid w:val="006241FD"/>
    <w:rsid w:val="0062437B"/>
    <w:rsid w:val="00624461"/>
    <w:rsid w:val="00624C73"/>
    <w:rsid w:val="0062514F"/>
    <w:rsid w:val="00625E89"/>
    <w:rsid w:val="00630449"/>
    <w:rsid w:val="00630D2A"/>
    <w:rsid w:val="0063138F"/>
    <w:rsid w:val="00632297"/>
    <w:rsid w:val="00632D9C"/>
    <w:rsid w:val="00633621"/>
    <w:rsid w:val="006342BC"/>
    <w:rsid w:val="00634949"/>
    <w:rsid w:val="00634B28"/>
    <w:rsid w:val="00634FD1"/>
    <w:rsid w:val="0063536F"/>
    <w:rsid w:val="00635764"/>
    <w:rsid w:val="00637425"/>
    <w:rsid w:val="00637984"/>
    <w:rsid w:val="006401B2"/>
    <w:rsid w:val="00640973"/>
    <w:rsid w:val="0064184E"/>
    <w:rsid w:val="00641E03"/>
    <w:rsid w:val="00643516"/>
    <w:rsid w:val="0064357B"/>
    <w:rsid w:val="00643FA7"/>
    <w:rsid w:val="0064429C"/>
    <w:rsid w:val="006442E6"/>
    <w:rsid w:val="00644F7E"/>
    <w:rsid w:val="00645094"/>
    <w:rsid w:val="00646683"/>
    <w:rsid w:val="006466CF"/>
    <w:rsid w:val="00646D86"/>
    <w:rsid w:val="006473CA"/>
    <w:rsid w:val="00647702"/>
    <w:rsid w:val="00647C16"/>
    <w:rsid w:val="00650239"/>
    <w:rsid w:val="00652675"/>
    <w:rsid w:val="00652EE8"/>
    <w:rsid w:val="00654587"/>
    <w:rsid w:val="006548DC"/>
    <w:rsid w:val="006557C0"/>
    <w:rsid w:val="006557E8"/>
    <w:rsid w:val="00655D04"/>
    <w:rsid w:val="00655F77"/>
    <w:rsid w:val="00656CD0"/>
    <w:rsid w:val="00657264"/>
    <w:rsid w:val="0065736C"/>
    <w:rsid w:val="006573DE"/>
    <w:rsid w:val="00661EB0"/>
    <w:rsid w:val="00662898"/>
    <w:rsid w:val="006630E2"/>
    <w:rsid w:val="006632E5"/>
    <w:rsid w:val="006642B7"/>
    <w:rsid w:val="00665805"/>
    <w:rsid w:val="00665E36"/>
    <w:rsid w:val="006668E0"/>
    <w:rsid w:val="00666BE2"/>
    <w:rsid w:val="00666F19"/>
    <w:rsid w:val="00667101"/>
    <w:rsid w:val="006701C9"/>
    <w:rsid w:val="006706F2"/>
    <w:rsid w:val="00670951"/>
    <w:rsid w:val="00671311"/>
    <w:rsid w:val="00673788"/>
    <w:rsid w:val="006739B7"/>
    <w:rsid w:val="00673CD1"/>
    <w:rsid w:val="006756E8"/>
    <w:rsid w:val="006759EC"/>
    <w:rsid w:val="00676B22"/>
    <w:rsid w:val="006770BD"/>
    <w:rsid w:val="00677846"/>
    <w:rsid w:val="00677A15"/>
    <w:rsid w:val="0068071F"/>
    <w:rsid w:val="0068171E"/>
    <w:rsid w:val="00682540"/>
    <w:rsid w:val="00682E50"/>
    <w:rsid w:val="00683865"/>
    <w:rsid w:val="00684484"/>
    <w:rsid w:val="00685917"/>
    <w:rsid w:val="006868DA"/>
    <w:rsid w:val="00686D71"/>
    <w:rsid w:val="00687937"/>
    <w:rsid w:val="006909C2"/>
    <w:rsid w:val="00690CFC"/>
    <w:rsid w:val="006926C2"/>
    <w:rsid w:val="00692EBC"/>
    <w:rsid w:val="00692F37"/>
    <w:rsid w:val="0069361B"/>
    <w:rsid w:val="00693A96"/>
    <w:rsid w:val="00694ABD"/>
    <w:rsid w:val="00694BCF"/>
    <w:rsid w:val="00695689"/>
    <w:rsid w:val="00695BE2"/>
    <w:rsid w:val="0069624A"/>
    <w:rsid w:val="00696D99"/>
    <w:rsid w:val="00696FF3"/>
    <w:rsid w:val="00697202"/>
    <w:rsid w:val="00697908"/>
    <w:rsid w:val="00697B45"/>
    <w:rsid w:val="00697DE8"/>
    <w:rsid w:val="006A1348"/>
    <w:rsid w:val="006A1834"/>
    <w:rsid w:val="006A1D82"/>
    <w:rsid w:val="006A35F8"/>
    <w:rsid w:val="006A4198"/>
    <w:rsid w:val="006A42DD"/>
    <w:rsid w:val="006A5582"/>
    <w:rsid w:val="006A6317"/>
    <w:rsid w:val="006A6B00"/>
    <w:rsid w:val="006A6B0E"/>
    <w:rsid w:val="006A79B4"/>
    <w:rsid w:val="006A7C8F"/>
    <w:rsid w:val="006B15BC"/>
    <w:rsid w:val="006B33E1"/>
    <w:rsid w:val="006B3780"/>
    <w:rsid w:val="006B3AD5"/>
    <w:rsid w:val="006B3C69"/>
    <w:rsid w:val="006B4011"/>
    <w:rsid w:val="006B42AB"/>
    <w:rsid w:val="006B45FD"/>
    <w:rsid w:val="006B4769"/>
    <w:rsid w:val="006B4A32"/>
    <w:rsid w:val="006B4A61"/>
    <w:rsid w:val="006B50B1"/>
    <w:rsid w:val="006B5497"/>
    <w:rsid w:val="006B5F9C"/>
    <w:rsid w:val="006B606A"/>
    <w:rsid w:val="006B6897"/>
    <w:rsid w:val="006B6955"/>
    <w:rsid w:val="006B6F63"/>
    <w:rsid w:val="006B7314"/>
    <w:rsid w:val="006B7FA5"/>
    <w:rsid w:val="006C054A"/>
    <w:rsid w:val="006C1806"/>
    <w:rsid w:val="006C1C72"/>
    <w:rsid w:val="006C1FB8"/>
    <w:rsid w:val="006C25AE"/>
    <w:rsid w:val="006C29C3"/>
    <w:rsid w:val="006C3657"/>
    <w:rsid w:val="006C409D"/>
    <w:rsid w:val="006C562D"/>
    <w:rsid w:val="006C6CBE"/>
    <w:rsid w:val="006C6E81"/>
    <w:rsid w:val="006C7758"/>
    <w:rsid w:val="006C7BE0"/>
    <w:rsid w:val="006C7CB8"/>
    <w:rsid w:val="006C7F21"/>
    <w:rsid w:val="006C7F55"/>
    <w:rsid w:val="006D02B5"/>
    <w:rsid w:val="006D0385"/>
    <w:rsid w:val="006D07FB"/>
    <w:rsid w:val="006D15C7"/>
    <w:rsid w:val="006D2AFF"/>
    <w:rsid w:val="006D3227"/>
    <w:rsid w:val="006D595C"/>
    <w:rsid w:val="006D5BAD"/>
    <w:rsid w:val="006D6DB1"/>
    <w:rsid w:val="006D6DE2"/>
    <w:rsid w:val="006D700C"/>
    <w:rsid w:val="006D7742"/>
    <w:rsid w:val="006E09F9"/>
    <w:rsid w:val="006E171D"/>
    <w:rsid w:val="006E19FE"/>
    <w:rsid w:val="006E1A6F"/>
    <w:rsid w:val="006E1BAD"/>
    <w:rsid w:val="006E1EC0"/>
    <w:rsid w:val="006E46C9"/>
    <w:rsid w:val="006E54DE"/>
    <w:rsid w:val="006E5832"/>
    <w:rsid w:val="006E5835"/>
    <w:rsid w:val="006E6D47"/>
    <w:rsid w:val="006E72D0"/>
    <w:rsid w:val="006E7547"/>
    <w:rsid w:val="006E7A31"/>
    <w:rsid w:val="006F065A"/>
    <w:rsid w:val="006F1C8C"/>
    <w:rsid w:val="006F2132"/>
    <w:rsid w:val="006F2301"/>
    <w:rsid w:val="006F25AC"/>
    <w:rsid w:val="006F2B40"/>
    <w:rsid w:val="006F3B22"/>
    <w:rsid w:val="006F40D2"/>
    <w:rsid w:val="006F4665"/>
    <w:rsid w:val="006F4731"/>
    <w:rsid w:val="006F4756"/>
    <w:rsid w:val="006F47B5"/>
    <w:rsid w:val="006F5637"/>
    <w:rsid w:val="006F5A75"/>
    <w:rsid w:val="006F7D47"/>
    <w:rsid w:val="0070021A"/>
    <w:rsid w:val="007008A8"/>
    <w:rsid w:val="00700D06"/>
    <w:rsid w:val="00700E39"/>
    <w:rsid w:val="00702223"/>
    <w:rsid w:val="00702F80"/>
    <w:rsid w:val="00702F9D"/>
    <w:rsid w:val="0070340B"/>
    <w:rsid w:val="00704861"/>
    <w:rsid w:val="007062F1"/>
    <w:rsid w:val="00707F69"/>
    <w:rsid w:val="007101C3"/>
    <w:rsid w:val="00711744"/>
    <w:rsid w:val="00711762"/>
    <w:rsid w:val="00711D37"/>
    <w:rsid w:val="0071485D"/>
    <w:rsid w:val="007149E3"/>
    <w:rsid w:val="00714BFD"/>
    <w:rsid w:val="0071501D"/>
    <w:rsid w:val="007153FC"/>
    <w:rsid w:val="00715581"/>
    <w:rsid w:val="00715BDB"/>
    <w:rsid w:val="00715D4A"/>
    <w:rsid w:val="007162A4"/>
    <w:rsid w:val="007165AD"/>
    <w:rsid w:val="00717F48"/>
    <w:rsid w:val="0072094C"/>
    <w:rsid w:val="007209B7"/>
    <w:rsid w:val="00720E7A"/>
    <w:rsid w:val="00721518"/>
    <w:rsid w:val="007254EB"/>
    <w:rsid w:val="007260BC"/>
    <w:rsid w:val="007266AE"/>
    <w:rsid w:val="00727E29"/>
    <w:rsid w:val="00730188"/>
    <w:rsid w:val="007315F1"/>
    <w:rsid w:val="00731D41"/>
    <w:rsid w:val="00732AE6"/>
    <w:rsid w:val="007337D9"/>
    <w:rsid w:val="00734ED3"/>
    <w:rsid w:val="007358B4"/>
    <w:rsid w:val="0073739D"/>
    <w:rsid w:val="00740377"/>
    <w:rsid w:val="007406F7"/>
    <w:rsid w:val="00740780"/>
    <w:rsid w:val="00740D47"/>
    <w:rsid w:val="007419AC"/>
    <w:rsid w:val="00741E20"/>
    <w:rsid w:val="007428C9"/>
    <w:rsid w:val="00742CB2"/>
    <w:rsid w:val="00742EC4"/>
    <w:rsid w:val="0074330C"/>
    <w:rsid w:val="00743B1A"/>
    <w:rsid w:val="00744697"/>
    <w:rsid w:val="007456AD"/>
    <w:rsid w:val="00746B40"/>
    <w:rsid w:val="00746CFB"/>
    <w:rsid w:val="00750292"/>
    <w:rsid w:val="007504EA"/>
    <w:rsid w:val="00751548"/>
    <w:rsid w:val="00751B19"/>
    <w:rsid w:val="00751FA0"/>
    <w:rsid w:val="007528B4"/>
    <w:rsid w:val="0075480C"/>
    <w:rsid w:val="00754FA3"/>
    <w:rsid w:val="00755601"/>
    <w:rsid w:val="00755F5C"/>
    <w:rsid w:val="007560EA"/>
    <w:rsid w:val="00762072"/>
    <w:rsid w:val="007621CD"/>
    <w:rsid w:val="0076263E"/>
    <w:rsid w:val="0076272A"/>
    <w:rsid w:val="007627C5"/>
    <w:rsid w:val="00762927"/>
    <w:rsid w:val="00762BD2"/>
    <w:rsid w:val="00762C7D"/>
    <w:rsid w:val="00763390"/>
    <w:rsid w:val="007640D3"/>
    <w:rsid w:val="00764284"/>
    <w:rsid w:val="007662FE"/>
    <w:rsid w:val="007668CE"/>
    <w:rsid w:val="00766A9F"/>
    <w:rsid w:val="00766BC6"/>
    <w:rsid w:val="00767141"/>
    <w:rsid w:val="0076784D"/>
    <w:rsid w:val="00767A88"/>
    <w:rsid w:val="00767C40"/>
    <w:rsid w:val="007702AE"/>
    <w:rsid w:val="00770A89"/>
    <w:rsid w:val="00771205"/>
    <w:rsid w:val="00771501"/>
    <w:rsid w:val="00771CA0"/>
    <w:rsid w:val="0077207E"/>
    <w:rsid w:val="00772DA9"/>
    <w:rsid w:val="00773121"/>
    <w:rsid w:val="0077313E"/>
    <w:rsid w:val="0077403D"/>
    <w:rsid w:val="0077433B"/>
    <w:rsid w:val="007755AF"/>
    <w:rsid w:val="00775627"/>
    <w:rsid w:val="007758D5"/>
    <w:rsid w:val="0077643A"/>
    <w:rsid w:val="00777391"/>
    <w:rsid w:val="00780D2E"/>
    <w:rsid w:val="00781474"/>
    <w:rsid w:val="00782C1E"/>
    <w:rsid w:val="00782C3B"/>
    <w:rsid w:val="00782F60"/>
    <w:rsid w:val="007839F5"/>
    <w:rsid w:val="00784329"/>
    <w:rsid w:val="007843CA"/>
    <w:rsid w:val="00784718"/>
    <w:rsid w:val="00784898"/>
    <w:rsid w:val="00784FBC"/>
    <w:rsid w:val="00784FD3"/>
    <w:rsid w:val="00785A68"/>
    <w:rsid w:val="007867A7"/>
    <w:rsid w:val="00786B2F"/>
    <w:rsid w:val="00786FE5"/>
    <w:rsid w:val="00787751"/>
    <w:rsid w:val="00790119"/>
    <w:rsid w:val="00790A0F"/>
    <w:rsid w:val="00790E04"/>
    <w:rsid w:val="00791179"/>
    <w:rsid w:val="0079146F"/>
    <w:rsid w:val="00791E6F"/>
    <w:rsid w:val="00792103"/>
    <w:rsid w:val="00793E30"/>
    <w:rsid w:val="007948CC"/>
    <w:rsid w:val="007948E5"/>
    <w:rsid w:val="00795328"/>
    <w:rsid w:val="00795579"/>
    <w:rsid w:val="007958E9"/>
    <w:rsid w:val="00796907"/>
    <w:rsid w:val="007971D1"/>
    <w:rsid w:val="00797CF5"/>
    <w:rsid w:val="007A118F"/>
    <w:rsid w:val="007A1612"/>
    <w:rsid w:val="007A1BC6"/>
    <w:rsid w:val="007A2CD9"/>
    <w:rsid w:val="007A381A"/>
    <w:rsid w:val="007A39BD"/>
    <w:rsid w:val="007A3EF5"/>
    <w:rsid w:val="007A4164"/>
    <w:rsid w:val="007A5FD1"/>
    <w:rsid w:val="007A6964"/>
    <w:rsid w:val="007A6FA0"/>
    <w:rsid w:val="007A77D8"/>
    <w:rsid w:val="007A7BE3"/>
    <w:rsid w:val="007B0CD7"/>
    <w:rsid w:val="007B16F2"/>
    <w:rsid w:val="007B1C23"/>
    <w:rsid w:val="007B206F"/>
    <w:rsid w:val="007B228A"/>
    <w:rsid w:val="007B34D9"/>
    <w:rsid w:val="007B3624"/>
    <w:rsid w:val="007B39A5"/>
    <w:rsid w:val="007B3F7F"/>
    <w:rsid w:val="007B4792"/>
    <w:rsid w:val="007B5261"/>
    <w:rsid w:val="007B6F48"/>
    <w:rsid w:val="007C0F62"/>
    <w:rsid w:val="007C138D"/>
    <w:rsid w:val="007C1B03"/>
    <w:rsid w:val="007C2844"/>
    <w:rsid w:val="007C364A"/>
    <w:rsid w:val="007C3716"/>
    <w:rsid w:val="007C37E6"/>
    <w:rsid w:val="007C3DB3"/>
    <w:rsid w:val="007C4764"/>
    <w:rsid w:val="007C47BC"/>
    <w:rsid w:val="007C4FDA"/>
    <w:rsid w:val="007C6988"/>
    <w:rsid w:val="007C6D5C"/>
    <w:rsid w:val="007C7782"/>
    <w:rsid w:val="007C7F70"/>
    <w:rsid w:val="007D04AA"/>
    <w:rsid w:val="007D0A3E"/>
    <w:rsid w:val="007D1999"/>
    <w:rsid w:val="007D5297"/>
    <w:rsid w:val="007D5C09"/>
    <w:rsid w:val="007D616C"/>
    <w:rsid w:val="007D6344"/>
    <w:rsid w:val="007D6486"/>
    <w:rsid w:val="007D67CC"/>
    <w:rsid w:val="007D72B0"/>
    <w:rsid w:val="007D7D00"/>
    <w:rsid w:val="007E2813"/>
    <w:rsid w:val="007E3B48"/>
    <w:rsid w:val="007E3F72"/>
    <w:rsid w:val="007E45D2"/>
    <w:rsid w:val="007E489D"/>
    <w:rsid w:val="007E4D29"/>
    <w:rsid w:val="007E6A9A"/>
    <w:rsid w:val="007E6E45"/>
    <w:rsid w:val="007F0D08"/>
    <w:rsid w:val="007F1226"/>
    <w:rsid w:val="007F1465"/>
    <w:rsid w:val="007F2124"/>
    <w:rsid w:val="007F275E"/>
    <w:rsid w:val="007F2CB5"/>
    <w:rsid w:val="007F3178"/>
    <w:rsid w:val="007F3387"/>
    <w:rsid w:val="007F3698"/>
    <w:rsid w:val="007F3A20"/>
    <w:rsid w:val="007F47E3"/>
    <w:rsid w:val="007F4857"/>
    <w:rsid w:val="007F6F87"/>
    <w:rsid w:val="007F7882"/>
    <w:rsid w:val="00800173"/>
    <w:rsid w:val="0080083C"/>
    <w:rsid w:val="00801982"/>
    <w:rsid w:val="008021AA"/>
    <w:rsid w:val="00803299"/>
    <w:rsid w:val="0080375F"/>
    <w:rsid w:val="00804282"/>
    <w:rsid w:val="0080467B"/>
    <w:rsid w:val="00804BA5"/>
    <w:rsid w:val="00804E1D"/>
    <w:rsid w:val="008057FF"/>
    <w:rsid w:val="00806389"/>
    <w:rsid w:val="008064D2"/>
    <w:rsid w:val="008066D0"/>
    <w:rsid w:val="00807150"/>
    <w:rsid w:val="008077F4"/>
    <w:rsid w:val="00811B6F"/>
    <w:rsid w:val="0081242A"/>
    <w:rsid w:val="008124E9"/>
    <w:rsid w:val="008127B3"/>
    <w:rsid w:val="00812DA0"/>
    <w:rsid w:val="00814273"/>
    <w:rsid w:val="00814941"/>
    <w:rsid w:val="00816992"/>
    <w:rsid w:val="008170FF"/>
    <w:rsid w:val="008173CB"/>
    <w:rsid w:val="00821942"/>
    <w:rsid w:val="008225AB"/>
    <w:rsid w:val="00822E7E"/>
    <w:rsid w:val="00824E81"/>
    <w:rsid w:val="008257BE"/>
    <w:rsid w:val="008257EF"/>
    <w:rsid w:val="008268F8"/>
    <w:rsid w:val="00826C99"/>
    <w:rsid w:val="0082735A"/>
    <w:rsid w:val="00827FA3"/>
    <w:rsid w:val="0083136F"/>
    <w:rsid w:val="0083207C"/>
    <w:rsid w:val="00833351"/>
    <w:rsid w:val="00833466"/>
    <w:rsid w:val="00835132"/>
    <w:rsid w:val="00835B3A"/>
    <w:rsid w:val="00835F08"/>
    <w:rsid w:val="0083608C"/>
    <w:rsid w:val="0083704C"/>
    <w:rsid w:val="00837190"/>
    <w:rsid w:val="008409F6"/>
    <w:rsid w:val="00840BF5"/>
    <w:rsid w:val="008418DE"/>
    <w:rsid w:val="008420DB"/>
    <w:rsid w:val="00842133"/>
    <w:rsid w:val="00842580"/>
    <w:rsid w:val="0084276B"/>
    <w:rsid w:val="00843402"/>
    <w:rsid w:val="00845F9B"/>
    <w:rsid w:val="0084660C"/>
    <w:rsid w:val="0084767F"/>
    <w:rsid w:val="00847D3A"/>
    <w:rsid w:val="00850508"/>
    <w:rsid w:val="00850A79"/>
    <w:rsid w:val="0085129E"/>
    <w:rsid w:val="0085176B"/>
    <w:rsid w:val="00852F55"/>
    <w:rsid w:val="00853BA7"/>
    <w:rsid w:val="00854BC5"/>
    <w:rsid w:val="008551AB"/>
    <w:rsid w:val="0085573F"/>
    <w:rsid w:val="00855E0B"/>
    <w:rsid w:val="00857458"/>
    <w:rsid w:val="008575A6"/>
    <w:rsid w:val="00857958"/>
    <w:rsid w:val="00860E67"/>
    <w:rsid w:val="00861035"/>
    <w:rsid w:val="0086124F"/>
    <w:rsid w:val="0086194B"/>
    <w:rsid w:val="00861A15"/>
    <w:rsid w:val="00862299"/>
    <w:rsid w:val="00862DD1"/>
    <w:rsid w:val="008634F3"/>
    <w:rsid w:val="00863FD6"/>
    <w:rsid w:val="008640C1"/>
    <w:rsid w:val="00864566"/>
    <w:rsid w:val="008649DB"/>
    <w:rsid w:val="008661FE"/>
    <w:rsid w:val="008663DE"/>
    <w:rsid w:val="008705A3"/>
    <w:rsid w:val="0087169B"/>
    <w:rsid w:val="00871A38"/>
    <w:rsid w:val="0087398E"/>
    <w:rsid w:val="00873A13"/>
    <w:rsid w:val="0087470D"/>
    <w:rsid w:val="008748CD"/>
    <w:rsid w:val="0087495E"/>
    <w:rsid w:val="0087528B"/>
    <w:rsid w:val="00875D25"/>
    <w:rsid w:val="00875DE5"/>
    <w:rsid w:val="00875E27"/>
    <w:rsid w:val="0087630D"/>
    <w:rsid w:val="00876FE4"/>
    <w:rsid w:val="00877B14"/>
    <w:rsid w:val="00877DD4"/>
    <w:rsid w:val="00877F88"/>
    <w:rsid w:val="008807E8"/>
    <w:rsid w:val="00882D7B"/>
    <w:rsid w:val="00882D86"/>
    <w:rsid w:val="00884074"/>
    <w:rsid w:val="00885683"/>
    <w:rsid w:val="00885B89"/>
    <w:rsid w:val="00885F82"/>
    <w:rsid w:val="00886B0D"/>
    <w:rsid w:val="00886C51"/>
    <w:rsid w:val="00886EE9"/>
    <w:rsid w:val="008875F0"/>
    <w:rsid w:val="00887C09"/>
    <w:rsid w:val="00890735"/>
    <w:rsid w:val="008907D2"/>
    <w:rsid w:val="008909E3"/>
    <w:rsid w:val="008914C1"/>
    <w:rsid w:val="00892B6E"/>
    <w:rsid w:val="008933DD"/>
    <w:rsid w:val="00893988"/>
    <w:rsid w:val="00894508"/>
    <w:rsid w:val="008959C9"/>
    <w:rsid w:val="00895C2F"/>
    <w:rsid w:val="008966E1"/>
    <w:rsid w:val="008A0B73"/>
    <w:rsid w:val="008A0FBC"/>
    <w:rsid w:val="008A1035"/>
    <w:rsid w:val="008A1074"/>
    <w:rsid w:val="008A13CB"/>
    <w:rsid w:val="008A1825"/>
    <w:rsid w:val="008A23E9"/>
    <w:rsid w:val="008A4C3C"/>
    <w:rsid w:val="008A52D4"/>
    <w:rsid w:val="008A53ED"/>
    <w:rsid w:val="008A5869"/>
    <w:rsid w:val="008A598B"/>
    <w:rsid w:val="008A6A85"/>
    <w:rsid w:val="008A7112"/>
    <w:rsid w:val="008A754C"/>
    <w:rsid w:val="008A78E3"/>
    <w:rsid w:val="008A7A5D"/>
    <w:rsid w:val="008B0900"/>
    <w:rsid w:val="008B102E"/>
    <w:rsid w:val="008B15E9"/>
    <w:rsid w:val="008B252F"/>
    <w:rsid w:val="008B25AA"/>
    <w:rsid w:val="008B27E6"/>
    <w:rsid w:val="008B2D1D"/>
    <w:rsid w:val="008B31CD"/>
    <w:rsid w:val="008B3EC7"/>
    <w:rsid w:val="008B57E8"/>
    <w:rsid w:val="008B66DB"/>
    <w:rsid w:val="008B6807"/>
    <w:rsid w:val="008B68EE"/>
    <w:rsid w:val="008B6D9F"/>
    <w:rsid w:val="008B71F7"/>
    <w:rsid w:val="008B7819"/>
    <w:rsid w:val="008C0AA8"/>
    <w:rsid w:val="008C116F"/>
    <w:rsid w:val="008C2A2A"/>
    <w:rsid w:val="008C5A3D"/>
    <w:rsid w:val="008C6378"/>
    <w:rsid w:val="008C63DE"/>
    <w:rsid w:val="008D0201"/>
    <w:rsid w:val="008D03D6"/>
    <w:rsid w:val="008D09EE"/>
    <w:rsid w:val="008D0B51"/>
    <w:rsid w:val="008D117E"/>
    <w:rsid w:val="008D293E"/>
    <w:rsid w:val="008D3DDB"/>
    <w:rsid w:val="008D3F8B"/>
    <w:rsid w:val="008D59F1"/>
    <w:rsid w:val="008D5C85"/>
    <w:rsid w:val="008D637F"/>
    <w:rsid w:val="008D65A5"/>
    <w:rsid w:val="008D69E0"/>
    <w:rsid w:val="008D7928"/>
    <w:rsid w:val="008D7BD7"/>
    <w:rsid w:val="008E02A1"/>
    <w:rsid w:val="008E06A6"/>
    <w:rsid w:val="008E0CA2"/>
    <w:rsid w:val="008E0F07"/>
    <w:rsid w:val="008E1028"/>
    <w:rsid w:val="008E1B3C"/>
    <w:rsid w:val="008E1EC3"/>
    <w:rsid w:val="008E2D2F"/>
    <w:rsid w:val="008E326C"/>
    <w:rsid w:val="008E4625"/>
    <w:rsid w:val="008E465D"/>
    <w:rsid w:val="008E4CD6"/>
    <w:rsid w:val="008E5FC4"/>
    <w:rsid w:val="008E64A9"/>
    <w:rsid w:val="008E7BE2"/>
    <w:rsid w:val="008F04C7"/>
    <w:rsid w:val="008F07BE"/>
    <w:rsid w:val="008F0861"/>
    <w:rsid w:val="008F0A34"/>
    <w:rsid w:val="008F116C"/>
    <w:rsid w:val="008F1632"/>
    <w:rsid w:val="008F1B94"/>
    <w:rsid w:val="008F289E"/>
    <w:rsid w:val="008F3E73"/>
    <w:rsid w:val="008F469C"/>
    <w:rsid w:val="008F4815"/>
    <w:rsid w:val="008F4A82"/>
    <w:rsid w:val="008F50E2"/>
    <w:rsid w:val="008F549B"/>
    <w:rsid w:val="008F5890"/>
    <w:rsid w:val="008F7C2C"/>
    <w:rsid w:val="0090022A"/>
    <w:rsid w:val="009005B1"/>
    <w:rsid w:val="0090142A"/>
    <w:rsid w:val="00901CDB"/>
    <w:rsid w:val="00902A0F"/>
    <w:rsid w:val="0090449A"/>
    <w:rsid w:val="00906B01"/>
    <w:rsid w:val="00906D5B"/>
    <w:rsid w:val="00906F10"/>
    <w:rsid w:val="0090711D"/>
    <w:rsid w:val="00907C69"/>
    <w:rsid w:val="009113A6"/>
    <w:rsid w:val="00912725"/>
    <w:rsid w:val="00913218"/>
    <w:rsid w:val="00914176"/>
    <w:rsid w:val="00914478"/>
    <w:rsid w:val="00914B85"/>
    <w:rsid w:val="0091521C"/>
    <w:rsid w:val="00915E08"/>
    <w:rsid w:val="00916677"/>
    <w:rsid w:val="00917200"/>
    <w:rsid w:val="00922040"/>
    <w:rsid w:val="009226D3"/>
    <w:rsid w:val="00922D17"/>
    <w:rsid w:val="009238A9"/>
    <w:rsid w:val="00923B15"/>
    <w:rsid w:val="009240E0"/>
    <w:rsid w:val="00924FD1"/>
    <w:rsid w:val="009255F1"/>
    <w:rsid w:val="009264B4"/>
    <w:rsid w:val="00927342"/>
    <w:rsid w:val="00932052"/>
    <w:rsid w:val="00933919"/>
    <w:rsid w:val="009342FF"/>
    <w:rsid w:val="00934CC6"/>
    <w:rsid w:val="009359A2"/>
    <w:rsid w:val="00935CDF"/>
    <w:rsid w:val="00935EDE"/>
    <w:rsid w:val="00936DB4"/>
    <w:rsid w:val="00937B95"/>
    <w:rsid w:val="00937E48"/>
    <w:rsid w:val="0094012D"/>
    <w:rsid w:val="0094042A"/>
    <w:rsid w:val="00940D89"/>
    <w:rsid w:val="009410CC"/>
    <w:rsid w:val="00941ABB"/>
    <w:rsid w:val="00942382"/>
    <w:rsid w:val="00943795"/>
    <w:rsid w:val="00943813"/>
    <w:rsid w:val="00944248"/>
    <w:rsid w:val="00944313"/>
    <w:rsid w:val="00945163"/>
    <w:rsid w:val="00946E21"/>
    <w:rsid w:val="00947BBF"/>
    <w:rsid w:val="00947E1D"/>
    <w:rsid w:val="00950B60"/>
    <w:rsid w:val="00951859"/>
    <w:rsid w:val="00952524"/>
    <w:rsid w:val="0095319E"/>
    <w:rsid w:val="00953AFB"/>
    <w:rsid w:val="00954BCD"/>
    <w:rsid w:val="00956C10"/>
    <w:rsid w:val="00957EFB"/>
    <w:rsid w:val="00957F07"/>
    <w:rsid w:val="009602E2"/>
    <w:rsid w:val="009604DF"/>
    <w:rsid w:val="00960C1D"/>
    <w:rsid w:val="00960F4C"/>
    <w:rsid w:val="0096151C"/>
    <w:rsid w:val="0096177F"/>
    <w:rsid w:val="0096190E"/>
    <w:rsid w:val="00963376"/>
    <w:rsid w:val="009635C9"/>
    <w:rsid w:val="00963EC9"/>
    <w:rsid w:val="00966D22"/>
    <w:rsid w:val="00967ACC"/>
    <w:rsid w:val="009704F5"/>
    <w:rsid w:val="009704FD"/>
    <w:rsid w:val="00970B11"/>
    <w:rsid w:val="00970D1F"/>
    <w:rsid w:val="009710A4"/>
    <w:rsid w:val="009712C2"/>
    <w:rsid w:val="00973461"/>
    <w:rsid w:val="009743DD"/>
    <w:rsid w:val="00974B04"/>
    <w:rsid w:val="0097561D"/>
    <w:rsid w:val="00975893"/>
    <w:rsid w:val="00976439"/>
    <w:rsid w:val="009767AC"/>
    <w:rsid w:val="0097696C"/>
    <w:rsid w:val="009774C3"/>
    <w:rsid w:val="00977C21"/>
    <w:rsid w:val="00980163"/>
    <w:rsid w:val="00980535"/>
    <w:rsid w:val="009807CD"/>
    <w:rsid w:val="00980888"/>
    <w:rsid w:val="00980DAA"/>
    <w:rsid w:val="0098279E"/>
    <w:rsid w:val="009827A8"/>
    <w:rsid w:val="00982E59"/>
    <w:rsid w:val="00984197"/>
    <w:rsid w:val="00985005"/>
    <w:rsid w:val="009852C9"/>
    <w:rsid w:val="00985B1E"/>
    <w:rsid w:val="00985CA0"/>
    <w:rsid w:val="009867EA"/>
    <w:rsid w:val="0098790E"/>
    <w:rsid w:val="00991043"/>
    <w:rsid w:val="009917B9"/>
    <w:rsid w:val="00991DDA"/>
    <w:rsid w:val="00991DEA"/>
    <w:rsid w:val="009922EF"/>
    <w:rsid w:val="0099261C"/>
    <w:rsid w:val="009926B3"/>
    <w:rsid w:val="0099373A"/>
    <w:rsid w:val="00993943"/>
    <w:rsid w:val="00994474"/>
    <w:rsid w:val="00994743"/>
    <w:rsid w:val="009956E3"/>
    <w:rsid w:val="00996945"/>
    <w:rsid w:val="00996A3C"/>
    <w:rsid w:val="00996AFA"/>
    <w:rsid w:val="0099773B"/>
    <w:rsid w:val="009977E5"/>
    <w:rsid w:val="009A03E5"/>
    <w:rsid w:val="009A2E50"/>
    <w:rsid w:val="009A2F80"/>
    <w:rsid w:val="009A34B3"/>
    <w:rsid w:val="009A3616"/>
    <w:rsid w:val="009A4A15"/>
    <w:rsid w:val="009A4DC8"/>
    <w:rsid w:val="009A514C"/>
    <w:rsid w:val="009A5803"/>
    <w:rsid w:val="009A7FC7"/>
    <w:rsid w:val="009B096D"/>
    <w:rsid w:val="009B115D"/>
    <w:rsid w:val="009B18A7"/>
    <w:rsid w:val="009B2C11"/>
    <w:rsid w:val="009B2CC5"/>
    <w:rsid w:val="009B33FB"/>
    <w:rsid w:val="009B3B65"/>
    <w:rsid w:val="009B4738"/>
    <w:rsid w:val="009B4A17"/>
    <w:rsid w:val="009B4C37"/>
    <w:rsid w:val="009B4DD6"/>
    <w:rsid w:val="009B4E74"/>
    <w:rsid w:val="009B5085"/>
    <w:rsid w:val="009B58B5"/>
    <w:rsid w:val="009B5EE2"/>
    <w:rsid w:val="009B61BD"/>
    <w:rsid w:val="009B63FD"/>
    <w:rsid w:val="009B6FC7"/>
    <w:rsid w:val="009B7CC7"/>
    <w:rsid w:val="009C001A"/>
    <w:rsid w:val="009C0A7B"/>
    <w:rsid w:val="009C0E96"/>
    <w:rsid w:val="009C2AAF"/>
    <w:rsid w:val="009C3782"/>
    <w:rsid w:val="009C39A1"/>
    <w:rsid w:val="009C447B"/>
    <w:rsid w:val="009C48E3"/>
    <w:rsid w:val="009C4959"/>
    <w:rsid w:val="009C6491"/>
    <w:rsid w:val="009C758C"/>
    <w:rsid w:val="009C78DF"/>
    <w:rsid w:val="009D0827"/>
    <w:rsid w:val="009D1E7F"/>
    <w:rsid w:val="009D23E0"/>
    <w:rsid w:val="009D29C0"/>
    <w:rsid w:val="009D39EF"/>
    <w:rsid w:val="009D43D4"/>
    <w:rsid w:val="009D485A"/>
    <w:rsid w:val="009D5554"/>
    <w:rsid w:val="009D5C87"/>
    <w:rsid w:val="009D5C97"/>
    <w:rsid w:val="009D6018"/>
    <w:rsid w:val="009D6431"/>
    <w:rsid w:val="009D671F"/>
    <w:rsid w:val="009D6E80"/>
    <w:rsid w:val="009D7039"/>
    <w:rsid w:val="009D74F4"/>
    <w:rsid w:val="009E0B0E"/>
    <w:rsid w:val="009E30ED"/>
    <w:rsid w:val="009E3232"/>
    <w:rsid w:val="009E3A2F"/>
    <w:rsid w:val="009E3CDA"/>
    <w:rsid w:val="009E41B5"/>
    <w:rsid w:val="009E4EBF"/>
    <w:rsid w:val="009E5725"/>
    <w:rsid w:val="009E57F1"/>
    <w:rsid w:val="009E6529"/>
    <w:rsid w:val="009E656C"/>
    <w:rsid w:val="009E7292"/>
    <w:rsid w:val="009E76D0"/>
    <w:rsid w:val="009F0555"/>
    <w:rsid w:val="009F1396"/>
    <w:rsid w:val="009F13EB"/>
    <w:rsid w:val="009F1795"/>
    <w:rsid w:val="009F2A22"/>
    <w:rsid w:val="009F3931"/>
    <w:rsid w:val="009F41AC"/>
    <w:rsid w:val="009F56E5"/>
    <w:rsid w:val="009F7102"/>
    <w:rsid w:val="009F7587"/>
    <w:rsid w:val="009F7713"/>
    <w:rsid w:val="00A007ED"/>
    <w:rsid w:val="00A00B17"/>
    <w:rsid w:val="00A013E8"/>
    <w:rsid w:val="00A023CF"/>
    <w:rsid w:val="00A03561"/>
    <w:rsid w:val="00A038A6"/>
    <w:rsid w:val="00A03945"/>
    <w:rsid w:val="00A03C9D"/>
    <w:rsid w:val="00A0469D"/>
    <w:rsid w:val="00A047AF"/>
    <w:rsid w:val="00A0529C"/>
    <w:rsid w:val="00A052D4"/>
    <w:rsid w:val="00A0633F"/>
    <w:rsid w:val="00A068C8"/>
    <w:rsid w:val="00A06FA0"/>
    <w:rsid w:val="00A070D8"/>
    <w:rsid w:val="00A077CC"/>
    <w:rsid w:val="00A111B9"/>
    <w:rsid w:val="00A125BA"/>
    <w:rsid w:val="00A12F2D"/>
    <w:rsid w:val="00A130C6"/>
    <w:rsid w:val="00A13141"/>
    <w:rsid w:val="00A1327A"/>
    <w:rsid w:val="00A138AA"/>
    <w:rsid w:val="00A15526"/>
    <w:rsid w:val="00A15D2F"/>
    <w:rsid w:val="00A21393"/>
    <w:rsid w:val="00A2173B"/>
    <w:rsid w:val="00A21CBB"/>
    <w:rsid w:val="00A23752"/>
    <w:rsid w:val="00A241E8"/>
    <w:rsid w:val="00A244E8"/>
    <w:rsid w:val="00A267D8"/>
    <w:rsid w:val="00A26F07"/>
    <w:rsid w:val="00A2781C"/>
    <w:rsid w:val="00A27827"/>
    <w:rsid w:val="00A30E98"/>
    <w:rsid w:val="00A3146F"/>
    <w:rsid w:val="00A31864"/>
    <w:rsid w:val="00A3276C"/>
    <w:rsid w:val="00A329E4"/>
    <w:rsid w:val="00A3390E"/>
    <w:rsid w:val="00A3550C"/>
    <w:rsid w:val="00A362FA"/>
    <w:rsid w:val="00A40392"/>
    <w:rsid w:val="00A4086A"/>
    <w:rsid w:val="00A41F90"/>
    <w:rsid w:val="00A4392A"/>
    <w:rsid w:val="00A43EFC"/>
    <w:rsid w:val="00A45409"/>
    <w:rsid w:val="00A45705"/>
    <w:rsid w:val="00A47935"/>
    <w:rsid w:val="00A50289"/>
    <w:rsid w:val="00A50614"/>
    <w:rsid w:val="00A522CA"/>
    <w:rsid w:val="00A52427"/>
    <w:rsid w:val="00A53697"/>
    <w:rsid w:val="00A538F5"/>
    <w:rsid w:val="00A54410"/>
    <w:rsid w:val="00A546B7"/>
    <w:rsid w:val="00A547AE"/>
    <w:rsid w:val="00A549A1"/>
    <w:rsid w:val="00A558F6"/>
    <w:rsid w:val="00A55F46"/>
    <w:rsid w:val="00A57848"/>
    <w:rsid w:val="00A6043D"/>
    <w:rsid w:val="00A61240"/>
    <w:rsid w:val="00A617C2"/>
    <w:rsid w:val="00A61DFB"/>
    <w:rsid w:val="00A61DFD"/>
    <w:rsid w:val="00A6242B"/>
    <w:rsid w:val="00A62B5A"/>
    <w:rsid w:val="00A62D2A"/>
    <w:rsid w:val="00A62E6C"/>
    <w:rsid w:val="00A62F5B"/>
    <w:rsid w:val="00A63165"/>
    <w:rsid w:val="00A638C7"/>
    <w:rsid w:val="00A64603"/>
    <w:rsid w:val="00A64EDE"/>
    <w:rsid w:val="00A65E95"/>
    <w:rsid w:val="00A6612E"/>
    <w:rsid w:val="00A66F00"/>
    <w:rsid w:val="00A672E3"/>
    <w:rsid w:val="00A67ED9"/>
    <w:rsid w:val="00A707F1"/>
    <w:rsid w:val="00A71D86"/>
    <w:rsid w:val="00A71E30"/>
    <w:rsid w:val="00A72056"/>
    <w:rsid w:val="00A72AD0"/>
    <w:rsid w:val="00A72C21"/>
    <w:rsid w:val="00A72E94"/>
    <w:rsid w:val="00A7486D"/>
    <w:rsid w:val="00A74D60"/>
    <w:rsid w:val="00A75118"/>
    <w:rsid w:val="00A76C0C"/>
    <w:rsid w:val="00A76CC6"/>
    <w:rsid w:val="00A77FD3"/>
    <w:rsid w:val="00A80DAA"/>
    <w:rsid w:val="00A81A77"/>
    <w:rsid w:val="00A81F04"/>
    <w:rsid w:val="00A82034"/>
    <w:rsid w:val="00A82A3C"/>
    <w:rsid w:val="00A82F58"/>
    <w:rsid w:val="00A8308F"/>
    <w:rsid w:val="00A83532"/>
    <w:rsid w:val="00A836B0"/>
    <w:rsid w:val="00A8388F"/>
    <w:rsid w:val="00A84CE0"/>
    <w:rsid w:val="00A8559C"/>
    <w:rsid w:val="00A85869"/>
    <w:rsid w:val="00A85F33"/>
    <w:rsid w:val="00A8609A"/>
    <w:rsid w:val="00A90F67"/>
    <w:rsid w:val="00A911B3"/>
    <w:rsid w:val="00A92834"/>
    <w:rsid w:val="00A92A3F"/>
    <w:rsid w:val="00A92AD2"/>
    <w:rsid w:val="00A936E3"/>
    <w:rsid w:val="00A936ED"/>
    <w:rsid w:val="00A948B3"/>
    <w:rsid w:val="00A959DD"/>
    <w:rsid w:val="00A95EB4"/>
    <w:rsid w:val="00AA40BF"/>
    <w:rsid w:val="00AA40E0"/>
    <w:rsid w:val="00AA45AE"/>
    <w:rsid w:val="00AA4790"/>
    <w:rsid w:val="00AA5020"/>
    <w:rsid w:val="00AA5C0E"/>
    <w:rsid w:val="00AA5D35"/>
    <w:rsid w:val="00AA67AF"/>
    <w:rsid w:val="00AA6980"/>
    <w:rsid w:val="00AA72B4"/>
    <w:rsid w:val="00AA7A2B"/>
    <w:rsid w:val="00AA7F67"/>
    <w:rsid w:val="00AA7FE3"/>
    <w:rsid w:val="00AB0E66"/>
    <w:rsid w:val="00AB0F0C"/>
    <w:rsid w:val="00AB0F97"/>
    <w:rsid w:val="00AB33A2"/>
    <w:rsid w:val="00AB3640"/>
    <w:rsid w:val="00AB3C77"/>
    <w:rsid w:val="00AB4413"/>
    <w:rsid w:val="00AB45BC"/>
    <w:rsid w:val="00AB4C08"/>
    <w:rsid w:val="00AB4DE5"/>
    <w:rsid w:val="00AB550C"/>
    <w:rsid w:val="00AB6105"/>
    <w:rsid w:val="00AB743B"/>
    <w:rsid w:val="00AB7DA6"/>
    <w:rsid w:val="00AC11D5"/>
    <w:rsid w:val="00AC1B40"/>
    <w:rsid w:val="00AC1BC4"/>
    <w:rsid w:val="00AC275E"/>
    <w:rsid w:val="00AC283F"/>
    <w:rsid w:val="00AC3E61"/>
    <w:rsid w:val="00AC4B16"/>
    <w:rsid w:val="00AC6BE2"/>
    <w:rsid w:val="00AC73D4"/>
    <w:rsid w:val="00AC7AB6"/>
    <w:rsid w:val="00AC7FAD"/>
    <w:rsid w:val="00AD01F2"/>
    <w:rsid w:val="00AD1E9B"/>
    <w:rsid w:val="00AD2B3D"/>
    <w:rsid w:val="00AD2F65"/>
    <w:rsid w:val="00AD36B2"/>
    <w:rsid w:val="00AD3FCF"/>
    <w:rsid w:val="00AD4634"/>
    <w:rsid w:val="00AD4719"/>
    <w:rsid w:val="00AD4FE2"/>
    <w:rsid w:val="00AD5239"/>
    <w:rsid w:val="00AD52E2"/>
    <w:rsid w:val="00AD5548"/>
    <w:rsid w:val="00AD572E"/>
    <w:rsid w:val="00AD5EB3"/>
    <w:rsid w:val="00AD61C9"/>
    <w:rsid w:val="00AD76F0"/>
    <w:rsid w:val="00AD773D"/>
    <w:rsid w:val="00AE0C73"/>
    <w:rsid w:val="00AE0E21"/>
    <w:rsid w:val="00AE1535"/>
    <w:rsid w:val="00AE174D"/>
    <w:rsid w:val="00AE1BE6"/>
    <w:rsid w:val="00AE34FA"/>
    <w:rsid w:val="00AE3B5E"/>
    <w:rsid w:val="00AE3CEB"/>
    <w:rsid w:val="00AE424F"/>
    <w:rsid w:val="00AE5E20"/>
    <w:rsid w:val="00AF01E8"/>
    <w:rsid w:val="00AF21C0"/>
    <w:rsid w:val="00AF2955"/>
    <w:rsid w:val="00AF2A06"/>
    <w:rsid w:val="00AF3A35"/>
    <w:rsid w:val="00AF4169"/>
    <w:rsid w:val="00AF5E0C"/>
    <w:rsid w:val="00AF62F1"/>
    <w:rsid w:val="00AF6A7A"/>
    <w:rsid w:val="00AF7349"/>
    <w:rsid w:val="00B00333"/>
    <w:rsid w:val="00B02A44"/>
    <w:rsid w:val="00B03358"/>
    <w:rsid w:val="00B03792"/>
    <w:rsid w:val="00B037A3"/>
    <w:rsid w:val="00B05531"/>
    <w:rsid w:val="00B05CD1"/>
    <w:rsid w:val="00B06908"/>
    <w:rsid w:val="00B10B38"/>
    <w:rsid w:val="00B112A7"/>
    <w:rsid w:val="00B1194F"/>
    <w:rsid w:val="00B12317"/>
    <w:rsid w:val="00B12AAB"/>
    <w:rsid w:val="00B12AB5"/>
    <w:rsid w:val="00B14315"/>
    <w:rsid w:val="00B149CC"/>
    <w:rsid w:val="00B14ABF"/>
    <w:rsid w:val="00B14BD9"/>
    <w:rsid w:val="00B16CCE"/>
    <w:rsid w:val="00B17B13"/>
    <w:rsid w:val="00B17D26"/>
    <w:rsid w:val="00B20F96"/>
    <w:rsid w:val="00B21FDB"/>
    <w:rsid w:val="00B2317C"/>
    <w:rsid w:val="00B23413"/>
    <w:rsid w:val="00B24386"/>
    <w:rsid w:val="00B2453D"/>
    <w:rsid w:val="00B247C8"/>
    <w:rsid w:val="00B25B91"/>
    <w:rsid w:val="00B25DEE"/>
    <w:rsid w:val="00B26932"/>
    <w:rsid w:val="00B31DDB"/>
    <w:rsid w:val="00B3244B"/>
    <w:rsid w:val="00B34594"/>
    <w:rsid w:val="00B34B2E"/>
    <w:rsid w:val="00B368CA"/>
    <w:rsid w:val="00B40951"/>
    <w:rsid w:val="00B4176A"/>
    <w:rsid w:val="00B42BA4"/>
    <w:rsid w:val="00B431CD"/>
    <w:rsid w:val="00B43321"/>
    <w:rsid w:val="00B44677"/>
    <w:rsid w:val="00B449F1"/>
    <w:rsid w:val="00B46222"/>
    <w:rsid w:val="00B462FA"/>
    <w:rsid w:val="00B46BEB"/>
    <w:rsid w:val="00B52C08"/>
    <w:rsid w:val="00B5500E"/>
    <w:rsid w:val="00B5586D"/>
    <w:rsid w:val="00B561CF"/>
    <w:rsid w:val="00B57F5D"/>
    <w:rsid w:val="00B61009"/>
    <w:rsid w:val="00B61B80"/>
    <w:rsid w:val="00B61D64"/>
    <w:rsid w:val="00B61FEC"/>
    <w:rsid w:val="00B62077"/>
    <w:rsid w:val="00B63945"/>
    <w:rsid w:val="00B642CD"/>
    <w:rsid w:val="00B64422"/>
    <w:rsid w:val="00B67654"/>
    <w:rsid w:val="00B71F4F"/>
    <w:rsid w:val="00B729F7"/>
    <w:rsid w:val="00B739F8"/>
    <w:rsid w:val="00B74219"/>
    <w:rsid w:val="00B74608"/>
    <w:rsid w:val="00B75CAA"/>
    <w:rsid w:val="00B76F5C"/>
    <w:rsid w:val="00B77147"/>
    <w:rsid w:val="00B772D5"/>
    <w:rsid w:val="00B777C5"/>
    <w:rsid w:val="00B801D2"/>
    <w:rsid w:val="00B80AD0"/>
    <w:rsid w:val="00B80AFB"/>
    <w:rsid w:val="00B81C5D"/>
    <w:rsid w:val="00B81F81"/>
    <w:rsid w:val="00B83B3D"/>
    <w:rsid w:val="00B83DBB"/>
    <w:rsid w:val="00B8402D"/>
    <w:rsid w:val="00B848B9"/>
    <w:rsid w:val="00B85973"/>
    <w:rsid w:val="00B86E34"/>
    <w:rsid w:val="00B876DD"/>
    <w:rsid w:val="00B9040D"/>
    <w:rsid w:val="00B904BC"/>
    <w:rsid w:val="00B90DA8"/>
    <w:rsid w:val="00B91DD8"/>
    <w:rsid w:val="00B9278A"/>
    <w:rsid w:val="00B9328F"/>
    <w:rsid w:val="00B93CF5"/>
    <w:rsid w:val="00B947DD"/>
    <w:rsid w:val="00B95108"/>
    <w:rsid w:val="00B95468"/>
    <w:rsid w:val="00B95519"/>
    <w:rsid w:val="00B96176"/>
    <w:rsid w:val="00B96AC3"/>
    <w:rsid w:val="00B97784"/>
    <w:rsid w:val="00B97C01"/>
    <w:rsid w:val="00B97E9E"/>
    <w:rsid w:val="00BA0042"/>
    <w:rsid w:val="00BA13EE"/>
    <w:rsid w:val="00BA247C"/>
    <w:rsid w:val="00BA2D79"/>
    <w:rsid w:val="00BA2E35"/>
    <w:rsid w:val="00BA2ED4"/>
    <w:rsid w:val="00BA45C0"/>
    <w:rsid w:val="00BA483A"/>
    <w:rsid w:val="00BA4994"/>
    <w:rsid w:val="00BA4F1C"/>
    <w:rsid w:val="00BA5954"/>
    <w:rsid w:val="00BA60C1"/>
    <w:rsid w:val="00BB02E7"/>
    <w:rsid w:val="00BB133C"/>
    <w:rsid w:val="00BB14F0"/>
    <w:rsid w:val="00BB1B4B"/>
    <w:rsid w:val="00BB1D54"/>
    <w:rsid w:val="00BB28B3"/>
    <w:rsid w:val="00BB327A"/>
    <w:rsid w:val="00BB33DF"/>
    <w:rsid w:val="00BB383C"/>
    <w:rsid w:val="00BB416C"/>
    <w:rsid w:val="00BB6EC7"/>
    <w:rsid w:val="00BB7035"/>
    <w:rsid w:val="00BB7321"/>
    <w:rsid w:val="00BB741E"/>
    <w:rsid w:val="00BB7E2A"/>
    <w:rsid w:val="00BC01C2"/>
    <w:rsid w:val="00BC0DA2"/>
    <w:rsid w:val="00BC20AC"/>
    <w:rsid w:val="00BC2216"/>
    <w:rsid w:val="00BC282F"/>
    <w:rsid w:val="00BC28CE"/>
    <w:rsid w:val="00BC438D"/>
    <w:rsid w:val="00BC48EF"/>
    <w:rsid w:val="00BC4CFC"/>
    <w:rsid w:val="00BC6341"/>
    <w:rsid w:val="00BC65A8"/>
    <w:rsid w:val="00BC6600"/>
    <w:rsid w:val="00BC7549"/>
    <w:rsid w:val="00BC7CFE"/>
    <w:rsid w:val="00BD0747"/>
    <w:rsid w:val="00BD2123"/>
    <w:rsid w:val="00BD24AF"/>
    <w:rsid w:val="00BD3C1A"/>
    <w:rsid w:val="00BD4F42"/>
    <w:rsid w:val="00BD570A"/>
    <w:rsid w:val="00BD5DA0"/>
    <w:rsid w:val="00BD676B"/>
    <w:rsid w:val="00BD6F1A"/>
    <w:rsid w:val="00BE0426"/>
    <w:rsid w:val="00BE0CB5"/>
    <w:rsid w:val="00BE0DAD"/>
    <w:rsid w:val="00BE10CF"/>
    <w:rsid w:val="00BE167F"/>
    <w:rsid w:val="00BE1BB2"/>
    <w:rsid w:val="00BE1CF0"/>
    <w:rsid w:val="00BE2728"/>
    <w:rsid w:val="00BE3490"/>
    <w:rsid w:val="00BE40EF"/>
    <w:rsid w:val="00BE4BC8"/>
    <w:rsid w:val="00BE4FBA"/>
    <w:rsid w:val="00BE5BCA"/>
    <w:rsid w:val="00BE641E"/>
    <w:rsid w:val="00BE7959"/>
    <w:rsid w:val="00BF058F"/>
    <w:rsid w:val="00BF2B18"/>
    <w:rsid w:val="00BF2F22"/>
    <w:rsid w:val="00BF3A87"/>
    <w:rsid w:val="00BF4183"/>
    <w:rsid w:val="00BF43FA"/>
    <w:rsid w:val="00BF4630"/>
    <w:rsid w:val="00BF483A"/>
    <w:rsid w:val="00BF4F4B"/>
    <w:rsid w:val="00BF503F"/>
    <w:rsid w:val="00BF6344"/>
    <w:rsid w:val="00BF6831"/>
    <w:rsid w:val="00BF708D"/>
    <w:rsid w:val="00BF7568"/>
    <w:rsid w:val="00BF7680"/>
    <w:rsid w:val="00BF7A55"/>
    <w:rsid w:val="00BF7BD8"/>
    <w:rsid w:val="00C008E6"/>
    <w:rsid w:val="00C00AE7"/>
    <w:rsid w:val="00C0144D"/>
    <w:rsid w:val="00C0193A"/>
    <w:rsid w:val="00C01AD9"/>
    <w:rsid w:val="00C01BE8"/>
    <w:rsid w:val="00C01EC7"/>
    <w:rsid w:val="00C034F0"/>
    <w:rsid w:val="00C0368B"/>
    <w:rsid w:val="00C0391F"/>
    <w:rsid w:val="00C039E1"/>
    <w:rsid w:val="00C0577A"/>
    <w:rsid w:val="00C05CD8"/>
    <w:rsid w:val="00C06208"/>
    <w:rsid w:val="00C065E4"/>
    <w:rsid w:val="00C1074B"/>
    <w:rsid w:val="00C10A9A"/>
    <w:rsid w:val="00C10BB0"/>
    <w:rsid w:val="00C1156B"/>
    <w:rsid w:val="00C1193C"/>
    <w:rsid w:val="00C11AE6"/>
    <w:rsid w:val="00C12008"/>
    <w:rsid w:val="00C12296"/>
    <w:rsid w:val="00C132D0"/>
    <w:rsid w:val="00C135B2"/>
    <w:rsid w:val="00C13BD3"/>
    <w:rsid w:val="00C1574E"/>
    <w:rsid w:val="00C16FA7"/>
    <w:rsid w:val="00C20DC7"/>
    <w:rsid w:val="00C21631"/>
    <w:rsid w:val="00C22033"/>
    <w:rsid w:val="00C22183"/>
    <w:rsid w:val="00C2315C"/>
    <w:rsid w:val="00C2542C"/>
    <w:rsid w:val="00C2668D"/>
    <w:rsid w:val="00C279DC"/>
    <w:rsid w:val="00C310FE"/>
    <w:rsid w:val="00C3280F"/>
    <w:rsid w:val="00C32CEC"/>
    <w:rsid w:val="00C32FCD"/>
    <w:rsid w:val="00C3329F"/>
    <w:rsid w:val="00C33F99"/>
    <w:rsid w:val="00C3434D"/>
    <w:rsid w:val="00C34971"/>
    <w:rsid w:val="00C34EB6"/>
    <w:rsid w:val="00C34EBC"/>
    <w:rsid w:val="00C34FC5"/>
    <w:rsid w:val="00C35982"/>
    <w:rsid w:val="00C35A12"/>
    <w:rsid w:val="00C35B52"/>
    <w:rsid w:val="00C375C0"/>
    <w:rsid w:val="00C37B6E"/>
    <w:rsid w:val="00C405D3"/>
    <w:rsid w:val="00C405E1"/>
    <w:rsid w:val="00C405E2"/>
    <w:rsid w:val="00C40849"/>
    <w:rsid w:val="00C40E78"/>
    <w:rsid w:val="00C418A2"/>
    <w:rsid w:val="00C42681"/>
    <w:rsid w:val="00C4380C"/>
    <w:rsid w:val="00C43912"/>
    <w:rsid w:val="00C45520"/>
    <w:rsid w:val="00C46AC8"/>
    <w:rsid w:val="00C47D18"/>
    <w:rsid w:val="00C504B6"/>
    <w:rsid w:val="00C51DFB"/>
    <w:rsid w:val="00C52C6A"/>
    <w:rsid w:val="00C52FD9"/>
    <w:rsid w:val="00C5330E"/>
    <w:rsid w:val="00C53438"/>
    <w:rsid w:val="00C538C9"/>
    <w:rsid w:val="00C53D56"/>
    <w:rsid w:val="00C551EB"/>
    <w:rsid w:val="00C55B31"/>
    <w:rsid w:val="00C56E24"/>
    <w:rsid w:val="00C57035"/>
    <w:rsid w:val="00C60791"/>
    <w:rsid w:val="00C60D42"/>
    <w:rsid w:val="00C61115"/>
    <w:rsid w:val="00C61250"/>
    <w:rsid w:val="00C62AC7"/>
    <w:rsid w:val="00C64829"/>
    <w:rsid w:val="00C65590"/>
    <w:rsid w:val="00C65D89"/>
    <w:rsid w:val="00C6629F"/>
    <w:rsid w:val="00C70981"/>
    <w:rsid w:val="00C70BF7"/>
    <w:rsid w:val="00C7193B"/>
    <w:rsid w:val="00C725AD"/>
    <w:rsid w:val="00C72856"/>
    <w:rsid w:val="00C72B21"/>
    <w:rsid w:val="00C730FC"/>
    <w:rsid w:val="00C7361F"/>
    <w:rsid w:val="00C7364B"/>
    <w:rsid w:val="00C73AA0"/>
    <w:rsid w:val="00C741DE"/>
    <w:rsid w:val="00C742A5"/>
    <w:rsid w:val="00C74796"/>
    <w:rsid w:val="00C755FA"/>
    <w:rsid w:val="00C75A6B"/>
    <w:rsid w:val="00C75ECC"/>
    <w:rsid w:val="00C76171"/>
    <w:rsid w:val="00C770BC"/>
    <w:rsid w:val="00C7718C"/>
    <w:rsid w:val="00C777F7"/>
    <w:rsid w:val="00C8037C"/>
    <w:rsid w:val="00C81582"/>
    <w:rsid w:val="00C816CB"/>
    <w:rsid w:val="00C8178D"/>
    <w:rsid w:val="00C817C6"/>
    <w:rsid w:val="00C81935"/>
    <w:rsid w:val="00C821FA"/>
    <w:rsid w:val="00C82563"/>
    <w:rsid w:val="00C826BA"/>
    <w:rsid w:val="00C82DEB"/>
    <w:rsid w:val="00C83F2E"/>
    <w:rsid w:val="00C83FB2"/>
    <w:rsid w:val="00C846A7"/>
    <w:rsid w:val="00C84EF5"/>
    <w:rsid w:val="00C851A6"/>
    <w:rsid w:val="00C857C1"/>
    <w:rsid w:val="00C85C86"/>
    <w:rsid w:val="00C8633B"/>
    <w:rsid w:val="00C866A9"/>
    <w:rsid w:val="00C86BED"/>
    <w:rsid w:val="00C8726E"/>
    <w:rsid w:val="00C87732"/>
    <w:rsid w:val="00C87971"/>
    <w:rsid w:val="00C932AF"/>
    <w:rsid w:val="00C935B6"/>
    <w:rsid w:val="00C94BA2"/>
    <w:rsid w:val="00C954CA"/>
    <w:rsid w:val="00C9580B"/>
    <w:rsid w:val="00C95F61"/>
    <w:rsid w:val="00C9624F"/>
    <w:rsid w:val="00CA0305"/>
    <w:rsid w:val="00CA0A02"/>
    <w:rsid w:val="00CA1356"/>
    <w:rsid w:val="00CA2117"/>
    <w:rsid w:val="00CA30A5"/>
    <w:rsid w:val="00CA32F7"/>
    <w:rsid w:val="00CA3665"/>
    <w:rsid w:val="00CA3DDE"/>
    <w:rsid w:val="00CA55F0"/>
    <w:rsid w:val="00CA574D"/>
    <w:rsid w:val="00CA6512"/>
    <w:rsid w:val="00CA65A7"/>
    <w:rsid w:val="00CA660D"/>
    <w:rsid w:val="00CA6C9A"/>
    <w:rsid w:val="00CA72B9"/>
    <w:rsid w:val="00CB018D"/>
    <w:rsid w:val="00CB0220"/>
    <w:rsid w:val="00CB04E7"/>
    <w:rsid w:val="00CB1007"/>
    <w:rsid w:val="00CB1C6F"/>
    <w:rsid w:val="00CB1FE2"/>
    <w:rsid w:val="00CB2355"/>
    <w:rsid w:val="00CB251D"/>
    <w:rsid w:val="00CB2A49"/>
    <w:rsid w:val="00CB2F85"/>
    <w:rsid w:val="00CB3764"/>
    <w:rsid w:val="00CB4DA1"/>
    <w:rsid w:val="00CB52F0"/>
    <w:rsid w:val="00CB5319"/>
    <w:rsid w:val="00CB5B22"/>
    <w:rsid w:val="00CB5F3B"/>
    <w:rsid w:val="00CB64C8"/>
    <w:rsid w:val="00CB6562"/>
    <w:rsid w:val="00CB6B56"/>
    <w:rsid w:val="00CB7B61"/>
    <w:rsid w:val="00CC205C"/>
    <w:rsid w:val="00CC24AE"/>
    <w:rsid w:val="00CC27CD"/>
    <w:rsid w:val="00CC2E8F"/>
    <w:rsid w:val="00CC33F0"/>
    <w:rsid w:val="00CC600B"/>
    <w:rsid w:val="00CC602D"/>
    <w:rsid w:val="00CC665B"/>
    <w:rsid w:val="00CC7948"/>
    <w:rsid w:val="00CD01F3"/>
    <w:rsid w:val="00CD0D43"/>
    <w:rsid w:val="00CD362E"/>
    <w:rsid w:val="00CD42F6"/>
    <w:rsid w:val="00CD59A9"/>
    <w:rsid w:val="00CD5A17"/>
    <w:rsid w:val="00CD6080"/>
    <w:rsid w:val="00CD66DE"/>
    <w:rsid w:val="00CD6756"/>
    <w:rsid w:val="00CD6C81"/>
    <w:rsid w:val="00CD725F"/>
    <w:rsid w:val="00CD7DA9"/>
    <w:rsid w:val="00CE030E"/>
    <w:rsid w:val="00CE0417"/>
    <w:rsid w:val="00CE0D2E"/>
    <w:rsid w:val="00CE1F7C"/>
    <w:rsid w:val="00CE204D"/>
    <w:rsid w:val="00CE3A24"/>
    <w:rsid w:val="00CE3B73"/>
    <w:rsid w:val="00CE4755"/>
    <w:rsid w:val="00CE5B08"/>
    <w:rsid w:val="00CF0832"/>
    <w:rsid w:val="00CF10D6"/>
    <w:rsid w:val="00CF2383"/>
    <w:rsid w:val="00CF3978"/>
    <w:rsid w:val="00CF3A57"/>
    <w:rsid w:val="00CF3F04"/>
    <w:rsid w:val="00CF5CBB"/>
    <w:rsid w:val="00CF6818"/>
    <w:rsid w:val="00CF732F"/>
    <w:rsid w:val="00CF79EE"/>
    <w:rsid w:val="00D0088C"/>
    <w:rsid w:val="00D00CE2"/>
    <w:rsid w:val="00D01127"/>
    <w:rsid w:val="00D0235E"/>
    <w:rsid w:val="00D02455"/>
    <w:rsid w:val="00D02740"/>
    <w:rsid w:val="00D028D0"/>
    <w:rsid w:val="00D033F8"/>
    <w:rsid w:val="00D041A1"/>
    <w:rsid w:val="00D06078"/>
    <w:rsid w:val="00D06126"/>
    <w:rsid w:val="00D06C3C"/>
    <w:rsid w:val="00D06C5E"/>
    <w:rsid w:val="00D06F47"/>
    <w:rsid w:val="00D06FD4"/>
    <w:rsid w:val="00D07732"/>
    <w:rsid w:val="00D111E7"/>
    <w:rsid w:val="00D114A3"/>
    <w:rsid w:val="00D11B7D"/>
    <w:rsid w:val="00D124B6"/>
    <w:rsid w:val="00D126D6"/>
    <w:rsid w:val="00D12DCA"/>
    <w:rsid w:val="00D12E94"/>
    <w:rsid w:val="00D13A7B"/>
    <w:rsid w:val="00D14A6D"/>
    <w:rsid w:val="00D17AF1"/>
    <w:rsid w:val="00D200E4"/>
    <w:rsid w:val="00D20179"/>
    <w:rsid w:val="00D20FC9"/>
    <w:rsid w:val="00D2150F"/>
    <w:rsid w:val="00D22603"/>
    <w:rsid w:val="00D22B11"/>
    <w:rsid w:val="00D22EC4"/>
    <w:rsid w:val="00D23833"/>
    <w:rsid w:val="00D23F6F"/>
    <w:rsid w:val="00D25A8D"/>
    <w:rsid w:val="00D26192"/>
    <w:rsid w:val="00D30742"/>
    <w:rsid w:val="00D3221D"/>
    <w:rsid w:val="00D335D7"/>
    <w:rsid w:val="00D34185"/>
    <w:rsid w:val="00D34E89"/>
    <w:rsid w:val="00D358CA"/>
    <w:rsid w:val="00D35A87"/>
    <w:rsid w:val="00D35C39"/>
    <w:rsid w:val="00D365D1"/>
    <w:rsid w:val="00D366E8"/>
    <w:rsid w:val="00D40901"/>
    <w:rsid w:val="00D41053"/>
    <w:rsid w:val="00D419FA"/>
    <w:rsid w:val="00D43368"/>
    <w:rsid w:val="00D4373A"/>
    <w:rsid w:val="00D43D14"/>
    <w:rsid w:val="00D43F88"/>
    <w:rsid w:val="00D44F2D"/>
    <w:rsid w:val="00D459E5"/>
    <w:rsid w:val="00D46132"/>
    <w:rsid w:val="00D47263"/>
    <w:rsid w:val="00D47343"/>
    <w:rsid w:val="00D477FC"/>
    <w:rsid w:val="00D4782E"/>
    <w:rsid w:val="00D47ABB"/>
    <w:rsid w:val="00D506A8"/>
    <w:rsid w:val="00D51B9D"/>
    <w:rsid w:val="00D5236E"/>
    <w:rsid w:val="00D5399C"/>
    <w:rsid w:val="00D5421A"/>
    <w:rsid w:val="00D54607"/>
    <w:rsid w:val="00D54ED4"/>
    <w:rsid w:val="00D55C21"/>
    <w:rsid w:val="00D55C6D"/>
    <w:rsid w:val="00D56ABF"/>
    <w:rsid w:val="00D56D69"/>
    <w:rsid w:val="00D56E8C"/>
    <w:rsid w:val="00D57017"/>
    <w:rsid w:val="00D5702F"/>
    <w:rsid w:val="00D5764F"/>
    <w:rsid w:val="00D57785"/>
    <w:rsid w:val="00D57D5B"/>
    <w:rsid w:val="00D60831"/>
    <w:rsid w:val="00D611A7"/>
    <w:rsid w:val="00D61EBA"/>
    <w:rsid w:val="00D6233B"/>
    <w:rsid w:val="00D63E85"/>
    <w:rsid w:val="00D63F93"/>
    <w:rsid w:val="00D644ED"/>
    <w:rsid w:val="00D649DE"/>
    <w:rsid w:val="00D65279"/>
    <w:rsid w:val="00D653B6"/>
    <w:rsid w:val="00D65A48"/>
    <w:rsid w:val="00D66249"/>
    <w:rsid w:val="00D6697E"/>
    <w:rsid w:val="00D66A16"/>
    <w:rsid w:val="00D66C02"/>
    <w:rsid w:val="00D66D08"/>
    <w:rsid w:val="00D67151"/>
    <w:rsid w:val="00D67555"/>
    <w:rsid w:val="00D6777A"/>
    <w:rsid w:val="00D67D07"/>
    <w:rsid w:val="00D708E4"/>
    <w:rsid w:val="00D70B65"/>
    <w:rsid w:val="00D70C16"/>
    <w:rsid w:val="00D719AD"/>
    <w:rsid w:val="00D721A2"/>
    <w:rsid w:val="00D73090"/>
    <w:rsid w:val="00D73F04"/>
    <w:rsid w:val="00D73F33"/>
    <w:rsid w:val="00D742F5"/>
    <w:rsid w:val="00D75375"/>
    <w:rsid w:val="00D75617"/>
    <w:rsid w:val="00D75F25"/>
    <w:rsid w:val="00D765B1"/>
    <w:rsid w:val="00D765E6"/>
    <w:rsid w:val="00D76C47"/>
    <w:rsid w:val="00D77453"/>
    <w:rsid w:val="00D80615"/>
    <w:rsid w:val="00D80CC5"/>
    <w:rsid w:val="00D82077"/>
    <w:rsid w:val="00D82748"/>
    <w:rsid w:val="00D828CC"/>
    <w:rsid w:val="00D83053"/>
    <w:rsid w:val="00D8321A"/>
    <w:rsid w:val="00D83452"/>
    <w:rsid w:val="00D840E9"/>
    <w:rsid w:val="00D8473E"/>
    <w:rsid w:val="00D8478E"/>
    <w:rsid w:val="00D849C7"/>
    <w:rsid w:val="00D873C4"/>
    <w:rsid w:val="00D87462"/>
    <w:rsid w:val="00D8761E"/>
    <w:rsid w:val="00D90512"/>
    <w:rsid w:val="00D908EA"/>
    <w:rsid w:val="00D90BE3"/>
    <w:rsid w:val="00D91237"/>
    <w:rsid w:val="00D91D3A"/>
    <w:rsid w:val="00D91EE4"/>
    <w:rsid w:val="00D93401"/>
    <w:rsid w:val="00D93703"/>
    <w:rsid w:val="00D938A0"/>
    <w:rsid w:val="00D9479A"/>
    <w:rsid w:val="00D94CE3"/>
    <w:rsid w:val="00D96EFB"/>
    <w:rsid w:val="00D972CA"/>
    <w:rsid w:val="00D97858"/>
    <w:rsid w:val="00D979C2"/>
    <w:rsid w:val="00D97EC9"/>
    <w:rsid w:val="00DA0E1E"/>
    <w:rsid w:val="00DA128D"/>
    <w:rsid w:val="00DA1F47"/>
    <w:rsid w:val="00DA2A75"/>
    <w:rsid w:val="00DA3816"/>
    <w:rsid w:val="00DA4AD5"/>
    <w:rsid w:val="00DA4BBA"/>
    <w:rsid w:val="00DA4CDB"/>
    <w:rsid w:val="00DA4FD8"/>
    <w:rsid w:val="00DA608A"/>
    <w:rsid w:val="00DA6BE5"/>
    <w:rsid w:val="00DA701F"/>
    <w:rsid w:val="00DA741C"/>
    <w:rsid w:val="00DA7EF4"/>
    <w:rsid w:val="00DB0F54"/>
    <w:rsid w:val="00DB10F1"/>
    <w:rsid w:val="00DB1343"/>
    <w:rsid w:val="00DB2000"/>
    <w:rsid w:val="00DB23B2"/>
    <w:rsid w:val="00DB38AE"/>
    <w:rsid w:val="00DB46D4"/>
    <w:rsid w:val="00DB4B8F"/>
    <w:rsid w:val="00DB5A23"/>
    <w:rsid w:val="00DB6D18"/>
    <w:rsid w:val="00DB6FDB"/>
    <w:rsid w:val="00DC0651"/>
    <w:rsid w:val="00DC106C"/>
    <w:rsid w:val="00DC1B36"/>
    <w:rsid w:val="00DC2105"/>
    <w:rsid w:val="00DC2659"/>
    <w:rsid w:val="00DC3636"/>
    <w:rsid w:val="00DC3A0B"/>
    <w:rsid w:val="00DC42E2"/>
    <w:rsid w:val="00DC4A99"/>
    <w:rsid w:val="00DC502C"/>
    <w:rsid w:val="00DC5B5E"/>
    <w:rsid w:val="00DC5C66"/>
    <w:rsid w:val="00DC5FDD"/>
    <w:rsid w:val="00DC66C9"/>
    <w:rsid w:val="00DC7B64"/>
    <w:rsid w:val="00DC7F5C"/>
    <w:rsid w:val="00DD08EF"/>
    <w:rsid w:val="00DD1485"/>
    <w:rsid w:val="00DD153B"/>
    <w:rsid w:val="00DD17CC"/>
    <w:rsid w:val="00DD18DA"/>
    <w:rsid w:val="00DD18F7"/>
    <w:rsid w:val="00DD2320"/>
    <w:rsid w:val="00DD2394"/>
    <w:rsid w:val="00DD2EBD"/>
    <w:rsid w:val="00DD30D1"/>
    <w:rsid w:val="00DD3B35"/>
    <w:rsid w:val="00DD43F3"/>
    <w:rsid w:val="00DD473E"/>
    <w:rsid w:val="00DD47A5"/>
    <w:rsid w:val="00DD4921"/>
    <w:rsid w:val="00DD5722"/>
    <w:rsid w:val="00DD5B70"/>
    <w:rsid w:val="00DD5DE5"/>
    <w:rsid w:val="00DD626F"/>
    <w:rsid w:val="00DD690A"/>
    <w:rsid w:val="00DD7394"/>
    <w:rsid w:val="00DD7A3C"/>
    <w:rsid w:val="00DE0CD4"/>
    <w:rsid w:val="00DE0EAD"/>
    <w:rsid w:val="00DE10ED"/>
    <w:rsid w:val="00DE1D96"/>
    <w:rsid w:val="00DE2CEE"/>
    <w:rsid w:val="00DE3105"/>
    <w:rsid w:val="00DE37B2"/>
    <w:rsid w:val="00DE4336"/>
    <w:rsid w:val="00DE5137"/>
    <w:rsid w:val="00DE57B0"/>
    <w:rsid w:val="00DE5B11"/>
    <w:rsid w:val="00DE6508"/>
    <w:rsid w:val="00DE650F"/>
    <w:rsid w:val="00DE66AD"/>
    <w:rsid w:val="00DF03DF"/>
    <w:rsid w:val="00DF1FF4"/>
    <w:rsid w:val="00DF2315"/>
    <w:rsid w:val="00DF2A44"/>
    <w:rsid w:val="00DF36B5"/>
    <w:rsid w:val="00DF3AAD"/>
    <w:rsid w:val="00DF4433"/>
    <w:rsid w:val="00DF5CCD"/>
    <w:rsid w:val="00DF5D40"/>
    <w:rsid w:val="00DF61FD"/>
    <w:rsid w:val="00DF68EF"/>
    <w:rsid w:val="00DF764D"/>
    <w:rsid w:val="00DF76A8"/>
    <w:rsid w:val="00DF7B17"/>
    <w:rsid w:val="00DF7CD6"/>
    <w:rsid w:val="00E0111F"/>
    <w:rsid w:val="00E013A5"/>
    <w:rsid w:val="00E02EAC"/>
    <w:rsid w:val="00E049ED"/>
    <w:rsid w:val="00E04C0A"/>
    <w:rsid w:val="00E04E22"/>
    <w:rsid w:val="00E0663B"/>
    <w:rsid w:val="00E066FF"/>
    <w:rsid w:val="00E07654"/>
    <w:rsid w:val="00E10669"/>
    <w:rsid w:val="00E11159"/>
    <w:rsid w:val="00E114C2"/>
    <w:rsid w:val="00E12168"/>
    <w:rsid w:val="00E1288A"/>
    <w:rsid w:val="00E1319A"/>
    <w:rsid w:val="00E1360B"/>
    <w:rsid w:val="00E13F7D"/>
    <w:rsid w:val="00E142D4"/>
    <w:rsid w:val="00E14C45"/>
    <w:rsid w:val="00E14D85"/>
    <w:rsid w:val="00E151A5"/>
    <w:rsid w:val="00E157D1"/>
    <w:rsid w:val="00E1586F"/>
    <w:rsid w:val="00E15C47"/>
    <w:rsid w:val="00E1652A"/>
    <w:rsid w:val="00E16F3A"/>
    <w:rsid w:val="00E17ADE"/>
    <w:rsid w:val="00E21713"/>
    <w:rsid w:val="00E21CA5"/>
    <w:rsid w:val="00E2269B"/>
    <w:rsid w:val="00E229C8"/>
    <w:rsid w:val="00E24457"/>
    <w:rsid w:val="00E24651"/>
    <w:rsid w:val="00E24E1E"/>
    <w:rsid w:val="00E258A2"/>
    <w:rsid w:val="00E25B3D"/>
    <w:rsid w:val="00E25D98"/>
    <w:rsid w:val="00E261F4"/>
    <w:rsid w:val="00E26A8E"/>
    <w:rsid w:val="00E26DF4"/>
    <w:rsid w:val="00E27FB7"/>
    <w:rsid w:val="00E31F2D"/>
    <w:rsid w:val="00E31FAE"/>
    <w:rsid w:val="00E34B03"/>
    <w:rsid w:val="00E357B0"/>
    <w:rsid w:val="00E35D46"/>
    <w:rsid w:val="00E35D86"/>
    <w:rsid w:val="00E36A2E"/>
    <w:rsid w:val="00E37A73"/>
    <w:rsid w:val="00E405D4"/>
    <w:rsid w:val="00E40D7C"/>
    <w:rsid w:val="00E41F45"/>
    <w:rsid w:val="00E42164"/>
    <w:rsid w:val="00E424B3"/>
    <w:rsid w:val="00E435A4"/>
    <w:rsid w:val="00E437B6"/>
    <w:rsid w:val="00E445DE"/>
    <w:rsid w:val="00E44668"/>
    <w:rsid w:val="00E45257"/>
    <w:rsid w:val="00E45777"/>
    <w:rsid w:val="00E458A1"/>
    <w:rsid w:val="00E46506"/>
    <w:rsid w:val="00E46FCA"/>
    <w:rsid w:val="00E4725A"/>
    <w:rsid w:val="00E47CC1"/>
    <w:rsid w:val="00E5063B"/>
    <w:rsid w:val="00E519D4"/>
    <w:rsid w:val="00E51CA9"/>
    <w:rsid w:val="00E52D2E"/>
    <w:rsid w:val="00E52D96"/>
    <w:rsid w:val="00E5479C"/>
    <w:rsid w:val="00E559FE"/>
    <w:rsid w:val="00E56EDD"/>
    <w:rsid w:val="00E56F0A"/>
    <w:rsid w:val="00E57469"/>
    <w:rsid w:val="00E6081F"/>
    <w:rsid w:val="00E60AFE"/>
    <w:rsid w:val="00E617C1"/>
    <w:rsid w:val="00E62CE4"/>
    <w:rsid w:val="00E63345"/>
    <w:rsid w:val="00E633E1"/>
    <w:rsid w:val="00E65B49"/>
    <w:rsid w:val="00E65C41"/>
    <w:rsid w:val="00E66AE8"/>
    <w:rsid w:val="00E67DD2"/>
    <w:rsid w:val="00E67F0B"/>
    <w:rsid w:val="00E724A1"/>
    <w:rsid w:val="00E726B0"/>
    <w:rsid w:val="00E7623A"/>
    <w:rsid w:val="00E76599"/>
    <w:rsid w:val="00E7735D"/>
    <w:rsid w:val="00E77B66"/>
    <w:rsid w:val="00E819A2"/>
    <w:rsid w:val="00E8249C"/>
    <w:rsid w:val="00E83FEB"/>
    <w:rsid w:val="00E840ED"/>
    <w:rsid w:val="00E84698"/>
    <w:rsid w:val="00E8496E"/>
    <w:rsid w:val="00E85938"/>
    <w:rsid w:val="00E85942"/>
    <w:rsid w:val="00E86BAD"/>
    <w:rsid w:val="00E871B4"/>
    <w:rsid w:val="00E87CF4"/>
    <w:rsid w:val="00E9044C"/>
    <w:rsid w:val="00E907BB"/>
    <w:rsid w:val="00E9095D"/>
    <w:rsid w:val="00E916B8"/>
    <w:rsid w:val="00E918AA"/>
    <w:rsid w:val="00E919E2"/>
    <w:rsid w:val="00E925A8"/>
    <w:rsid w:val="00E92619"/>
    <w:rsid w:val="00E944C0"/>
    <w:rsid w:val="00E94799"/>
    <w:rsid w:val="00E94E91"/>
    <w:rsid w:val="00E95380"/>
    <w:rsid w:val="00E95A87"/>
    <w:rsid w:val="00E96EAB"/>
    <w:rsid w:val="00EA03D9"/>
    <w:rsid w:val="00EA21F5"/>
    <w:rsid w:val="00EA2374"/>
    <w:rsid w:val="00EA2A6E"/>
    <w:rsid w:val="00EA2E2D"/>
    <w:rsid w:val="00EA4974"/>
    <w:rsid w:val="00EA4CCF"/>
    <w:rsid w:val="00EA4DF7"/>
    <w:rsid w:val="00EA716A"/>
    <w:rsid w:val="00EA74E1"/>
    <w:rsid w:val="00EA7F61"/>
    <w:rsid w:val="00EB139E"/>
    <w:rsid w:val="00EB3D7A"/>
    <w:rsid w:val="00EB4010"/>
    <w:rsid w:val="00EB4888"/>
    <w:rsid w:val="00EB4F2B"/>
    <w:rsid w:val="00EB507E"/>
    <w:rsid w:val="00EB5D2D"/>
    <w:rsid w:val="00EB66B7"/>
    <w:rsid w:val="00EB7343"/>
    <w:rsid w:val="00EB7720"/>
    <w:rsid w:val="00EB7A31"/>
    <w:rsid w:val="00EB7B60"/>
    <w:rsid w:val="00EC0AF4"/>
    <w:rsid w:val="00EC43A7"/>
    <w:rsid w:val="00EC4C8F"/>
    <w:rsid w:val="00EC4D92"/>
    <w:rsid w:val="00EC5495"/>
    <w:rsid w:val="00EC55DE"/>
    <w:rsid w:val="00EC6BE9"/>
    <w:rsid w:val="00ED0648"/>
    <w:rsid w:val="00ED086D"/>
    <w:rsid w:val="00ED0BFF"/>
    <w:rsid w:val="00ED0D52"/>
    <w:rsid w:val="00ED1F9F"/>
    <w:rsid w:val="00ED245F"/>
    <w:rsid w:val="00ED2512"/>
    <w:rsid w:val="00ED25E2"/>
    <w:rsid w:val="00ED3115"/>
    <w:rsid w:val="00ED3FD6"/>
    <w:rsid w:val="00ED4D31"/>
    <w:rsid w:val="00ED51C5"/>
    <w:rsid w:val="00ED54AA"/>
    <w:rsid w:val="00ED5CFA"/>
    <w:rsid w:val="00ED7907"/>
    <w:rsid w:val="00ED7C7D"/>
    <w:rsid w:val="00ED7D19"/>
    <w:rsid w:val="00EE02E0"/>
    <w:rsid w:val="00EE0F0C"/>
    <w:rsid w:val="00EE0FBA"/>
    <w:rsid w:val="00EE144B"/>
    <w:rsid w:val="00EE159D"/>
    <w:rsid w:val="00EE27DA"/>
    <w:rsid w:val="00EE37E4"/>
    <w:rsid w:val="00EE4B89"/>
    <w:rsid w:val="00EE5FA5"/>
    <w:rsid w:val="00EE5FF7"/>
    <w:rsid w:val="00EE706A"/>
    <w:rsid w:val="00EF08F4"/>
    <w:rsid w:val="00EF0A18"/>
    <w:rsid w:val="00EF0CA7"/>
    <w:rsid w:val="00EF0CC9"/>
    <w:rsid w:val="00EF0FC2"/>
    <w:rsid w:val="00EF1210"/>
    <w:rsid w:val="00EF21DD"/>
    <w:rsid w:val="00EF25B9"/>
    <w:rsid w:val="00EF289D"/>
    <w:rsid w:val="00EF2983"/>
    <w:rsid w:val="00EF2A9A"/>
    <w:rsid w:val="00EF3360"/>
    <w:rsid w:val="00EF3BC7"/>
    <w:rsid w:val="00EF40AD"/>
    <w:rsid w:val="00EF4C8D"/>
    <w:rsid w:val="00EF4E87"/>
    <w:rsid w:val="00EF60C3"/>
    <w:rsid w:val="00EF6EEF"/>
    <w:rsid w:val="00EF73A9"/>
    <w:rsid w:val="00EF755B"/>
    <w:rsid w:val="00EF7FF5"/>
    <w:rsid w:val="00F00C67"/>
    <w:rsid w:val="00F01331"/>
    <w:rsid w:val="00F0233E"/>
    <w:rsid w:val="00F02E72"/>
    <w:rsid w:val="00F02FFF"/>
    <w:rsid w:val="00F038B2"/>
    <w:rsid w:val="00F03DC8"/>
    <w:rsid w:val="00F04E50"/>
    <w:rsid w:val="00F05117"/>
    <w:rsid w:val="00F05888"/>
    <w:rsid w:val="00F1004F"/>
    <w:rsid w:val="00F10BDC"/>
    <w:rsid w:val="00F10C53"/>
    <w:rsid w:val="00F12576"/>
    <w:rsid w:val="00F132A2"/>
    <w:rsid w:val="00F14237"/>
    <w:rsid w:val="00F14F12"/>
    <w:rsid w:val="00F1508A"/>
    <w:rsid w:val="00F1684C"/>
    <w:rsid w:val="00F16E07"/>
    <w:rsid w:val="00F17EC9"/>
    <w:rsid w:val="00F2029E"/>
    <w:rsid w:val="00F21642"/>
    <w:rsid w:val="00F2211E"/>
    <w:rsid w:val="00F2407B"/>
    <w:rsid w:val="00F24AB6"/>
    <w:rsid w:val="00F24EB6"/>
    <w:rsid w:val="00F25317"/>
    <w:rsid w:val="00F25EA1"/>
    <w:rsid w:val="00F25FDD"/>
    <w:rsid w:val="00F2671C"/>
    <w:rsid w:val="00F26BBD"/>
    <w:rsid w:val="00F27616"/>
    <w:rsid w:val="00F277E8"/>
    <w:rsid w:val="00F3032C"/>
    <w:rsid w:val="00F30809"/>
    <w:rsid w:val="00F30D37"/>
    <w:rsid w:val="00F316A7"/>
    <w:rsid w:val="00F31EE2"/>
    <w:rsid w:val="00F3200B"/>
    <w:rsid w:val="00F327F1"/>
    <w:rsid w:val="00F339EE"/>
    <w:rsid w:val="00F34B62"/>
    <w:rsid w:val="00F36CAC"/>
    <w:rsid w:val="00F37391"/>
    <w:rsid w:val="00F401CD"/>
    <w:rsid w:val="00F4079C"/>
    <w:rsid w:val="00F41553"/>
    <w:rsid w:val="00F41619"/>
    <w:rsid w:val="00F4249F"/>
    <w:rsid w:val="00F42AC9"/>
    <w:rsid w:val="00F43F5A"/>
    <w:rsid w:val="00F43FD8"/>
    <w:rsid w:val="00F44481"/>
    <w:rsid w:val="00F4481D"/>
    <w:rsid w:val="00F44A49"/>
    <w:rsid w:val="00F44D07"/>
    <w:rsid w:val="00F45311"/>
    <w:rsid w:val="00F460D9"/>
    <w:rsid w:val="00F4688D"/>
    <w:rsid w:val="00F502E4"/>
    <w:rsid w:val="00F506D6"/>
    <w:rsid w:val="00F50993"/>
    <w:rsid w:val="00F51BE5"/>
    <w:rsid w:val="00F52779"/>
    <w:rsid w:val="00F528C0"/>
    <w:rsid w:val="00F52BB1"/>
    <w:rsid w:val="00F52CED"/>
    <w:rsid w:val="00F53124"/>
    <w:rsid w:val="00F54A4C"/>
    <w:rsid w:val="00F56F47"/>
    <w:rsid w:val="00F57C1C"/>
    <w:rsid w:val="00F6068E"/>
    <w:rsid w:val="00F6083A"/>
    <w:rsid w:val="00F60935"/>
    <w:rsid w:val="00F60A11"/>
    <w:rsid w:val="00F60B3B"/>
    <w:rsid w:val="00F61262"/>
    <w:rsid w:val="00F62C31"/>
    <w:rsid w:val="00F62C8E"/>
    <w:rsid w:val="00F645E8"/>
    <w:rsid w:val="00F64C22"/>
    <w:rsid w:val="00F64C65"/>
    <w:rsid w:val="00F65142"/>
    <w:rsid w:val="00F66E35"/>
    <w:rsid w:val="00F67CFB"/>
    <w:rsid w:val="00F70FFC"/>
    <w:rsid w:val="00F71643"/>
    <w:rsid w:val="00F71D5B"/>
    <w:rsid w:val="00F71E91"/>
    <w:rsid w:val="00F73821"/>
    <w:rsid w:val="00F7394E"/>
    <w:rsid w:val="00F739BE"/>
    <w:rsid w:val="00F758BE"/>
    <w:rsid w:val="00F75B27"/>
    <w:rsid w:val="00F76D28"/>
    <w:rsid w:val="00F76ED9"/>
    <w:rsid w:val="00F76F8E"/>
    <w:rsid w:val="00F77030"/>
    <w:rsid w:val="00F7730E"/>
    <w:rsid w:val="00F77D7B"/>
    <w:rsid w:val="00F816B6"/>
    <w:rsid w:val="00F821C3"/>
    <w:rsid w:val="00F837AA"/>
    <w:rsid w:val="00F8422E"/>
    <w:rsid w:val="00F850E2"/>
    <w:rsid w:val="00F85921"/>
    <w:rsid w:val="00F85CA9"/>
    <w:rsid w:val="00F878FA"/>
    <w:rsid w:val="00F9039E"/>
    <w:rsid w:val="00F916A7"/>
    <w:rsid w:val="00F923FA"/>
    <w:rsid w:val="00F92920"/>
    <w:rsid w:val="00F92D2D"/>
    <w:rsid w:val="00F940D8"/>
    <w:rsid w:val="00F94336"/>
    <w:rsid w:val="00F950B9"/>
    <w:rsid w:val="00F95476"/>
    <w:rsid w:val="00F95AB0"/>
    <w:rsid w:val="00F96152"/>
    <w:rsid w:val="00F96656"/>
    <w:rsid w:val="00F96AB5"/>
    <w:rsid w:val="00F96D96"/>
    <w:rsid w:val="00F96DC6"/>
    <w:rsid w:val="00FA060E"/>
    <w:rsid w:val="00FA0743"/>
    <w:rsid w:val="00FA0A43"/>
    <w:rsid w:val="00FA0A94"/>
    <w:rsid w:val="00FA1064"/>
    <w:rsid w:val="00FA12F9"/>
    <w:rsid w:val="00FA23EA"/>
    <w:rsid w:val="00FA334A"/>
    <w:rsid w:val="00FA3678"/>
    <w:rsid w:val="00FA476D"/>
    <w:rsid w:val="00FA4AEF"/>
    <w:rsid w:val="00FA4C73"/>
    <w:rsid w:val="00FA5515"/>
    <w:rsid w:val="00FA5A3F"/>
    <w:rsid w:val="00FA632E"/>
    <w:rsid w:val="00FA63F4"/>
    <w:rsid w:val="00FA7A3C"/>
    <w:rsid w:val="00FA7EC7"/>
    <w:rsid w:val="00FB0315"/>
    <w:rsid w:val="00FB0BD0"/>
    <w:rsid w:val="00FB1D4E"/>
    <w:rsid w:val="00FB2009"/>
    <w:rsid w:val="00FB286A"/>
    <w:rsid w:val="00FB2AA3"/>
    <w:rsid w:val="00FB2FC5"/>
    <w:rsid w:val="00FB300C"/>
    <w:rsid w:val="00FB34B8"/>
    <w:rsid w:val="00FB46E1"/>
    <w:rsid w:val="00FB4923"/>
    <w:rsid w:val="00FB6504"/>
    <w:rsid w:val="00FB677D"/>
    <w:rsid w:val="00FC053E"/>
    <w:rsid w:val="00FC1B93"/>
    <w:rsid w:val="00FC2402"/>
    <w:rsid w:val="00FC269B"/>
    <w:rsid w:val="00FC4557"/>
    <w:rsid w:val="00FC49E1"/>
    <w:rsid w:val="00FC4DBA"/>
    <w:rsid w:val="00FC5C80"/>
    <w:rsid w:val="00FC5E28"/>
    <w:rsid w:val="00FC6592"/>
    <w:rsid w:val="00FC6D75"/>
    <w:rsid w:val="00FC6F2A"/>
    <w:rsid w:val="00FC7BC7"/>
    <w:rsid w:val="00FD0E7E"/>
    <w:rsid w:val="00FD1B66"/>
    <w:rsid w:val="00FD246E"/>
    <w:rsid w:val="00FD3CB4"/>
    <w:rsid w:val="00FD458A"/>
    <w:rsid w:val="00FD4EE9"/>
    <w:rsid w:val="00FD54E8"/>
    <w:rsid w:val="00FD6473"/>
    <w:rsid w:val="00FD649B"/>
    <w:rsid w:val="00FD6AC3"/>
    <w:rsid w:val="00FD708F"/>
    <w:rsid w:val="00FD7B1E"/>
    <w:rsid w:val="00FD7D56"/>
    <w:rsid w:val="00FD7FEA"/>
    <w:rsid w:val="00FE0311"/>
    <w:rsid w:val="00FE1ED1"/>
    <w:rsid w:val="00FE4060"/>
    <w:rsid w:val="00FE4420"/>
    <w:rsid w:val="00FE4E1F"/>
    <w:rsid w:val="00FE50F7"/>
    <w:rsid w:val="00FE5729"/>
    <w:rsid w:val="00FE5A24"/>
    <w:rsid w:val="00FE63B7"/>
    <w:rsid w:val="00FE6A2E"/>
    <w:rsid w:val="00FE736D"/>
    <w:rsid w:val="00FF03AC"/>
    <w:rsid w:val="00FF0ACB"/>
    <w:rsid w:val="00FF0BD0"/>
    <w:rsid w:val="00FF11B5"/>
    <w:rsid w:val="00FF1E9E"/>
    <w:rsid w:val="00FF1F66"/>
    <w:rsid w:val="00FF2B7D"/>
    <w:rsid w:val="00FF3124"/>
    <w:rsid w:val="00FF353A"/>
    <w:rsid w:val="00FF41C8"/>
    <w:rsid w:val="00FF42A0"/>
    <w:rsid w:val="00FF55E9"/>
    <w:rsid w:val="00FF5709"/>
    <w:rsid w:val="00FF5AEC"/>
    <w:rsid w:val="00FF5FDB"/>
    <w:rsid w:val="00FF6054"/>
    <w:rsid w:val="00FF6265"/>
    <w:rsid w:val="00FF6AC9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18F530"/>
  <w15:docId w15:val="{384E3E45-1332-42B7-8E6F-A94777F4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69"/>
    <w:pPr>
      <w:suppressAutoHyphens/>
    </w:pPr>
    <w:rPr>
      <w:rFonts w:eastAsia="Calibri" w:cs="HRAvantgard"/>
      <w:color w:val="000000"/>
      <w:sz w:val="22"/>
      <w:szCs w:val="22"/>
      <w:lang w:val="en-US" w:eastAsia="zh-CN"/>
    </w:rPr>
  </w:style>
  <w:style w:type="paragraph" w:styleId="Naslov1">
    <w:name w:val="heading 1"/>
    <w:basedOn w:val="Normal"/>
    <w:next w:val="Normal"/>
    <w:qFormat/>
    <w:rsid w:val="001602E8"/>
    <w:pPr>
      <w:keepNext/>
      <w:numPr>
        <w:numId w:val="1"/>
      </w:numPr>
      <w:outlineLvl w:val="0"/>
    </w:pPr>
    <w:rPr>
      <w:rFonts w:eastAsia="Times New Roman" w:cs="Times New Roman"/>
      <w:b/>
      <w:sz w:val="32"/>
      <w:szCs w:val="20"/>
      <w:lang w:val="en-AU"/>
    </w:rPr>
  </w:style>
  <w:style w:type="paragraph" w:styleId="Naslov2">
    <w:name w:val="heading 2"/>
    <w:basedOn w:val="Normal"/>
    <w:next w:val="Normal"/>
    <w:qFormat/>
    <w:rsid w:val="001602E8"/>
    <w:pPr>
      <w:keepNext/>
      <w:numPr>
        <w:ilvl w:val="1"/>
        <w:numId w:val="1"/>
      </w:numPr>
      <w:ind w:left="0" w:right="43" w:firstLine="0"/>
      <w:outlineLvl w:val="1"/>
    </w:pPr>
    <w:rPr>
      <w:rFonts w:eastAsia="Times New Roman" w:cs="Times New Roman"/>
      <w:b/>
      <w:sz w:val="26"/>
      <w:szCs w:val="20"/>
      <w:lang w:val="en-AU"/>
    </w:rPr>
  </w:style>
  <w:style w:type="paragraph" w:styleId="Naslov3">
    <w:name w:val="heading 3"/>
    <w:basedOn w:val="Normal"/>
    <w:next w:val="Normal"/>
    <w:qFormat/>
    <w:rsid w:val="001602E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1602E8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slov6">
    <w:name w:val="heading 6"/>
    <w:basedOn w:val="Normal"/>
    <w:next w:val="Normal"/>
    <w:qFormat/>
    <w:rsid w:val="001602E8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1602E8"/>
  </w:style>
  <w:style w:type="character" w:customStyle="1" w:styleId="WW8Num1z1">
    <w:name w:val="WW8Num1z1"/>
    <w:rsid w:val="001602E8"/>
  </w:style>
  <w:style w:type="character" w:customStyle="1" w:styleId="WW8Num1z2">
    <w:name w:val="WW8Num1z2"/>
    <w:rsid w:val="001602E8"/>
  </w:style>
  <w:style w:type="character" w:customStyle="1" w:styleId="WW8Num1z3">
    <w:name w:val="WW8Num1z3"/>
    <w:rsid w:val="001602E8"/>
  </w:style>
  <w:style w:type="character" w:customStyle="1" w:styleId="WW8Num1z4">
    <w:name w:val="WW8Num1z4"/>
    <w:rsid w:val="001602E8"/>
  </w:style>
  <w:style w:type="character" w:customStyle="1" w:styleId="WW8Num1z5">
    <w:name w:val="WW8Num1z5"/>
    <w:rsid w:val="001602E8"/>
  </w:style>
  <w:style w:type="character" w:customStyle="1" w:styleId="WW8Num1z6">
    <w:name w:val="WW8Num1z6"/>
    <w:rsid w:val="001602E8"/>
  </w:style>
  <w:style w:type="character" w:customStyle="1" w:styleId="WW8Num1z7">
    <w:name w:val="WW8Num1z7"/>
    <w:rsid w:val="001602E8"/>
  </w:style>
  <w:style w:type="character" w:customStyle="1" w:styleId="WW8Num1z8">
    <w:name w:val="WW8Num1z8"/>
    <w:rsid w:val="001602E8"/>
  </w:style>
  <w:style w:type="character" w:customStyle="1" w:styleId="WW8Num2z0">
    <w:name w:val="WW8Num2z0"/>
    <w:rsid w:val="001602E8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3z0">
    <w:name w:val="WW8Num3z0"/>
    <w:rsid w:val="001602E8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3z1">
    <w:name w:val="WW8Num3z1"/>
    <w:rsid w:val="001602E8"/>
    <w:rPr>
      <w:rFonts w:cs="Times New Roman"/>
    </w:rPr>
  </w:style>
  <w:style w:type="character" w:customStyle="1" w:styleId="WW8Num4z0">
    <w:name w:val="WW8Num4z0"/>
    <w:rsid w:val="001602E8"/>
    <w:rPr>
      <w:rFonts w:ascii="Symbol" w:hAnsi="Symbol" w:cs="Symbol" w:hint="default"/>
    </w:rPr>
  </w:style>
  <w:style w:type="character" w:customStyle="1" w:styleId="WW8Num5z0">
    <w:name w:val="WW8Num5z0"/>
    <w:rsid w:val="001602E8"/>
    <w:rPr>
      <w:rFonts w:eastAsia="Times New Roman" w:cs="Times New Roman" w:hint="default"/>
      <w:lang w:val="hr-HR"/>
    </w:rPr>
  </w:style>
  <w:style w:type="character" w:customStyle="1" w:styleId="WW8Num6z0">
    <w:name w:val="WW8Num6z0"/>
    <w:rsid w:val="001602E8"/>
  </w:style>
  <w:style w:type="character" w:customStyle="1" w:styleId="WW8Num6z1">
    <w:name w:val="WW8Num6z1"/>
    <w:rsid w:val="001602E8"/>
  </w:style>
  <w:style w:type="character" w:customStyle="1" w:styleId="WW8Num6z2">
    <w:name w:val="WW8Num6z2"/>
    <w:rsid w:val="001602E8"/>
  </w:style>
  <w:style w:type="character" w:customStyle="1" w:styleId="WW8Num6z3">
    <w:name w:val="WW8Num6z3"/>
    <w:rsid w:val="001602E8"/>
  </w:style>
  <w:style w:type="character" w:customStyle="1" w:styleId="WW8Num6z4">
    <w:name w:val="WW8Num6z4"/>
    <w:rsid w:val="001602E8"/>
  </w:style>
  <w:style w:type="character" w:customStyle="1" w:styleId="WW8Num6z5">
    <w:name w:val="WW8Num6z5"/>
    <w:rsid w:val="001602E8"/>
  </w:style>
  <w:style w:type="character" w:customStyle="1" w:styleId="WW8Num6z6">
    <w:name w:val="WW8Num6z6"/>
    <w:rsid w:val="001602E8"/>
  </w:style>
  <w:style w:type="character" w:customStyle="1" w:styleId="WW8Num6z7">
    <w:name w:val="WW8Num6z7"/>
    <w:rsid w:val="001602E8"/>
  </w:style>
  <w:style w:type="character" w:customStyle="1" w:styleId="WW8Num6z8">
    <w:name w:val="WW8Num6z8"/>
    <w:rsid w:val="001602E8"/>
  </w:style>
  <w:style w:type="character" w:customStyle="1" w:styleId="WW8Num7z0">
    <w:name w:val="WW8Num7z0"/>
    <w:rsid w:val="001602E8"/>
    <w:rPr>
      <w:rFonts w:eastAsia="Times New Roman" w:cs="Times New Roman" w:hint="default"/>
      <w:lang w:val="hr-HR"/>
    </w:rPr>
  </w:style>
  <w:style w:type="character" w:customStyle="1" w:styleId="WW8Num7z1">
    <w:name w:val="WW8Num7z1"/>
    <w:rsid w:val="001602E8"/>
  </w:style>
  <w:style w:type="character" w:customStyle="1" w:styleId="WW8Num7z2">
    <w:name w:val="WW8Num7z2"/>
    <w:rsid w:val="001602E8"/>
  </w:style>
  <w:style w:type="character" w:customStyle="1" w:styleId="WW8Num7z3">
    <w:name w:val="WW8Num7z3"/>
    <w:rsid w:val="001602E8"/>
  </w:style>
  <w:style w:type="character" w:customStyle="1" w:styleId="WW8Num7z4">
    <w:name w:val="WW8Num7z4"/>
    <w:rsid w:val="001602E8"/>
  </w:style>
  <w:style w:type="character" w:customStyle="1" w:styleId="WW8Num7z5">
    <w:name w:val="WW8Num7z5"/>
    <w:rsid w:val="001602E8"/>
  </w:style>
  <w:style w:type="character" w:customStyle="1" w:styleId="WW8Num7z6">
    <w:name w:val="WW8Num7z6"/>
    <w:rsid w:val="001602E8"/>
  </w:style>
  <w:style w:type="character" w:customStyle="1" w:styleId="WW8Num7z7">
    <w:name w:val="WW8Num7z7"/>
    <w:rsid w:val="001602E8"/>
  </w:style>
  <w:style w:type="character" w:customStyle="1" w:styleId="WW8Num7z8">
    <w:name w:val="WW8Num7z8"/>
    <w:rsid w:val="001602E8"/>
  </w:style>
  <w:style w:type="character" w:customStyle="1" w:styleId="WW8Num8z0">
    <w:name w:val="WW8Num8z0"/>
    <w:rsid w:val="001602E8"/>
    <w:rPr>
      <w:rFonts w:ascii="Symbol" w:eastAsia="Times New Roman" w:hAnsi="Symbol" w:cs="Times New Roman" w:hint="default"/>
      <w:color w:val="auto"/>
    </w:rPr>
  </w:style>
  <w:style w:type="character" w:customStyle="1" w:styleId="WW8Num8z1">
    <w:name w:val="WW8Num8z1"/>
    <w:rsid w:val="001602E8"/>
    <w:rPr>
      <w:rFonts w:ascii="Courier New" w:hAnsi="Courier New" w:cs="Courier New" w:hint="default"/>
    </w:rPr>
  </w:style>
  <w:style w:type="character" w:customStyle="1" w:styleId="WW8Num8z2">
    <w:name w:val="WW8Num8z2"/>
    <w:rsid w:val="001602E8"/>
    <w:rPr>
      <w:rFonts w:ascii="Wingdings" w:hAnsi="Wingdings" w:cs="Wingdings" w:hint="default"/>
    </w:rPr>
  </w:style>
  <w:style w:type="character" w:customStyle="1" w:styleId="WW8Num8z3">
    <w:name w:val="WW8Num8z3"/>
    <w:rsid w:val="001602E8"/>
    <w:rPr>
      <w:rFonts w:ascii="Symbol" w:hAnsi="Symbol" w:cs="Symbol" w:hint="default"/>
    </w:rPr>
  </w:style>
  <w:style w:type="character" w:customStyle="1" w:styleId="Zadanifontodlomka3">
    <w:name w:val="Zadani font odlomka3"/>
    <w:rsid w:val="001602E8"/>
  </w:style>
  <w:style w:type="character" w:customStyle="1" w:styleId="WW8Num5z1">
    <w:name w:val="WW8Num5z1"/>
    <w:rsid w:val="001602E8"/>
    <w:rPr>
      <w:rFonts w:ascii="OpenSymbol" w:hAnsi="OpenSymbol" w:cs="OpenSymbol"/>
    </w:rPr>
  </w:style>
  <w:style w:type="character" w:customStyle="1" w:styleId="WW8Num9z0">
    <w:name w:val="WW8Num9z0"/>
    <w:rsid w:val="001602E8"/>
    <w:rPr>
      <w:rFonts w:ascii="Symbol" w:hAnsi="Symbol" w:cs="OpenSymbol"/>
    </w:rPr>
  </w:style>
  <w:style w:type="character" w:customStyle="1" w:styleId="WW8Num9z1">
    <w:name w:val="WW8Num9z1"/>
    <w:rsid w:val="001602E8"/>
    <w:rPr>
      <w:rFonts w:ascii="OpenSymbol" w:hAnsi="OpenSymbol" w:cs="OpenSymbol"/>
    </w:rPr>
  </w:style>
  <w:style w:type="character" w:customStyle="1" w:styleId="WW8Num10z0">
    <w:name w:val="WW8Num10z0"/>
    <w:rsid w:val="001602E8"/>
    <w:rPr>
      <w:rFonts w:ascii="Symbol" w:hAnsi="Symbol" w:cs="OpenSymbol"/>
    </w:rPr>
  </w:style>
  <w:style w:type="character" w:customStyle="1" w:styleId="WW8Num10z1">
    <w:name w:val="WW8Num10z1"/>
    <w:rsid w:val="001602E8"/>
    <w:rPr>
      <w:rFonts w:ascii="OpenSymbol" w:hAnsi="OpenSymbol" w:cs="OpenSymbol"/>
    </w:rPr>
  </w:style>
  <w:style w:type="character" w:customStyle="1" w:styleId="WW8Num11z0">
    <w:name w:val="WW8Num11z0"/>
    <w:rsid w:val="001602E8"/>
    <w:rPr>
      <w:rFonts w:ascii="Symbol" w:hAnsi="Symbol" w:cs="OpenSymbol"/>
      <w:sz w:val="22"/>
      <w:szCs w:val="22"/>
    </w:rPr>
  </w:style>
  <w:style w:type="character" w:customStyle="1" w:styleId="WW8Num11z1">
    <w:name w:val="WW8Num11z1"/>
    <w:rsid w:val="001602E8"/>
    <w:rPr>
      <w:rFonts w:ascii="OpenSymbol" w:hAnsi="OpenSymbol" w:cs="OpenSymbol"/>
    </w:rPr>
  </w:style>
  <w:style w:type="character" w:customStyle="1" w:styleId="WW8Num12z0">
    <w:name w:val="WW8Num12z0"/>
    <w:rsid w:val="001602E8"/>
    <w:rPr>
      <w:rFonts w:ascii="Symbol" w:hAnsi="Symbol" w:cs="OpenSymbol"/>
    </w:rPr>
  </w:style>
  <w:style w:type="character" w:customStyle="1" w:styleId="WW8Num12z1">
    <w:name w:val="WW8Num12z1"/>
    <w:rsid w:val="001602E8"/>
    <w:rPr>
      <w:rFonts w:ascii="OpenSymbol" w:hAnsi="OpenSymbol" w:cs="OpenSymbol"/>
    </w:rPr>
  </w:style>
  <w:style w:type="character" w:customStyle="1" w:styleId="WW8Num13z0">
    <w:name w:val="WW8Num13z0"/>
    <w:rsid w:val="001602E8"/>
    <w:rPr>
      <w:rFonts w:ascii="Symbol" w:hAnsi="Symbol" w:cs="OpenSymbol"/>
    </w:rPr>
  </w:style>
  <w:style w:type="character" w:customStyle="1" w:styleId="WW8Num13z1">
    <w:name w:val="WW8Num13z1"/>
    <w:rsid w:val="001602E8"/>
    <w:rPr>
      <w:rFonts w:ascii="OpenSymbol" w:hAnsi="OpenSymbol" w:cs="OpenSymbol"/>
    </w:rPr>
  </w:style>
  <w:style w:type="character" w:customStyle="1" w:styleId="WW8Num14z0">
    <w:name w:val="WW8Num14z0"/>
    <w:rsid w:val="001602E8"/>
    <w:rPr>
      <w:rFonts w:ascii="Symbol" w:hAnsi="Symbol" w:cs="Symbol" w:hint="default"/>
    </w:rPr>
  </w:style>
  <w:style w:type="character" w:customStyle="1" w:styleId="WW8Num14z1">
    <w:name w:val="WW8Num14z1"/>
    <w:rsid w:val="001602E8"/>
    <w:rPr>
      <w:rFonts w:ascii="Courier New" w:hAnsi="Courier New" w:cs="Courier New" w:hint="default"/>
    </w:rPr>
  </w:style>
  <w:style w:type="character" w:customStyle="1" w:styleId="WW8Num14z2">
    <w:name w:val="WW8Num14z2"/>
    <w:rsid w:val="001602E8"/>
    <w:rPr>
      <w:rFonts w:ascii="Wingdings" w:hAnsi="Wingdings" w:cs="Wingdings" w:hint="default"/>
    </w:rPr>
  </w:style>
  <w:style w:type="character" w:customStyle="1" w:styleId="WW8Num15z0">
    <w:name w:val="WW8Num15z0"/>
    <w:rsid w:val="001602E8"/>
    <w:rPr>
      <w:rFonts w:ascii="Symbol" w:hAnsi="Symbol" w:cs="Symbol" w:hint="default"/>
    </w:rPr>
  </w:style>
  <w:style w:type="character" w:customStyle="1" w:styleId="WW8Num15z1">
    <w:name w:val="WW8Num15z1"/>
    <w:rsid w:val="001602E8"/>
    <w:rPr>
      <w:rFonts w:ascii="Courier New" w:hAnsi="Courier New" w:cs="Courier New" w:hint="default"/>
    </w:rPr>
  </w:style>
  <w:style w:type="character" w:customStyle="1" w:styleId="WW8Num15z2">
    <w:name w:val="WW8Num15z2"/>
    <w:rsid w:val="001602E8"/>
    <w:rPr>
      <w:rFonts w:ascii="Wingdings" w:hAnsi="Wingdings" w:cs="Wingdings" w:hint="default"/>
    </w:rPr>
  </w:style>
  <w:style w:type="character" w:customStyle="1" w:styleId="WW8Num16z0">
    <w:name w:val="WW8Num16z0"/>
    <w:rsid w:val="001602E8"/>
    <w:rPr>
      <w:rFonts w:ascii="Symbol" w:hAnsi="Symbol" w:cs="Symbol" w:hint="default"/>
    </w:rPr>
  </w:style>
  <w:style w:type="character" w:customStyle="1" w:styleId="WW8Num16z1">
    <w:name w:val="WW8Num16z1"/>
    <w:rsid w:val="001602E8"/>
    <w:rPr>
      <w:rFonts w:ascii="Courier New" w:hAnsi="Courier New" w:cs="Courier New" w:hint="default"/>
    </w:rPr>
  </w:style>
  <w:style w:type="character" w:customStyle="1" w:styleId="WW8Num16z2">
    <w:name w:val="WW8Num16z2"/>
    <w:rsid w:val="001602E8"/>
    <w:rPr>
      <w:rFonts w:ascii="Wingdings" w:hAnsi="Wingdings" w:cs="Wingdings" w:hint="default"/>
    </w:rPr>
  </w:style>
  <w:style w:type="character" w:customStyle="1" w:styleId="WW8Num17z0">
    <w:name w:val="WW8Num17z0"/>
    <w:rsid w:val="001602E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1602E8"/>
    <w:rPr>
      <w:rFonts w:ascii="Courier New" w:hAnsi="Courier New" w:cs="Courier New" w:hint="default"/>
    </w:rPr>
  </w:style>
  <w:style w:type="character" w:customStyle="1" w:styleId="WW8Num17z2">
    <w:name w:val="WW8Num17z2"/>
    <w:rsid w:val="001602E8"/>
    <w:rPr>
      <w:rFonts w:ascii="Wingdings" w:hAnsi="Wingdings" w:cs="Wingdings" w:hint="default"/>
    </w:rPr>
  </w:style>
  <w:style w:type="character" w:customStyle="1" w:styleId="WW8Num17z3">
    <w:name w:val="WW8Num17z3"/>
    <w:rsid w:val="001602E8"/>
    <w:rPr>
      <w:rFonts w:ascii="Symbol" w:hAnsi="Symbol" w:cs="Symbol" w:hint="default"/>
    </w:rPr>
  </w:style>
  <w:style w:type="character" w:customStyle="1" w:styleId="WW8Num18z0">
    <w:name w:val="WW8Num18z0"/>
    <w:rsid w:val="001602E8"/>
    <w:rPr>
      <w:rFonts w:ascii="Symbol" w:hAnsi="Symbol" w:cs="Symbol" w:hint="default"/>
    </w:rPr>
  </w:style>
  <w:style w:type="character" w:customStyle="1" w:styleId="WW8Num18z1">
    <w:name w:val="WW8Num18z1"/>
    <w:rsid w:val="001602E8"/>
    <w:rPr>
      <w:rFonts w:ascii="Courier New" w:hAnsi="Courier New" w:cs="Courier New" w:hint="default"/>
    </w:rPr>
  </w:style>
  <w:style w:type="character" w:customStyle="1" w:styleId="WW8Num18z2">
    <w:name w:val="WW8Num18z2"/>
    <w:rsid w:val="001602E8"/>
    <w:rPr>
      <w:rFonts w:ascii="Wingdings" w:hAnsi="Wingdings" w:cs="Wingdings" w:hint="default"/>
    </w:rPr>
  </w:style>
  <w:style w:type="character" w:customStyle="1" w:styleId="WW8Num19z0">
    <w:name w:val="WW8Num19z0"/>
    <w:rsid w:val="001602E8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20z0">
    <w:name w:val="WW8Num20z0"/>
    <w:rsid w:val="001602E8"/>
    <w:rPr>
      <w:rFonts w:eastAsia="Times New Roman" w:cs="Times New Roman" w:hint="default"/>
      <w:lang w:val="hr-HR"/>
    </w:rPr>
  </w:style>
  <w:style w:type="character" w:customStyle="1" w:styleId="WW8Num20z1">
    <w:name w:val="WW8Num20z1"/>
    <w:rsid w:val="001602E8"/>
  </w:style>
  <w:style w:type="character" w:customStyle="1" w:styleId="WW8Num20z2">
    <w:name w:val="WW8Num20z2"/>
    <w:rsid w:val="001602E8"/>
  </w:style>
  <w:style w:type="character" w:customStyle="1" w:styleId="WW8Num20z3">
    <w:name w:val="WW8Num20z3"/>
    <w:rsid w:val="001602E8"/>
  </w:style>
  <w:style w:type="character" w:customStyle="1" w:styleId="WW8Num20z4">
    <w:name w:val="WW8Num20z4"/>
    <w:rsid w:val="001602E8"/>
  </w:style>
  <w:style w:type="character" w:customStyle="1" w:styleId="WW8Num20z5">
    <w:name w:val="WW8Num20z5"/>
    <w:rsid w:val="001602E8"/>
  </w:style>
  <w:style w:type="character" w:customStyle="1" w:styleId="WW8Num20z6">
    <w:name w:val="WW8Num20z6"/>
    <w:rsid w:val="001602E8"/>
  </w:style>
  <w:style w:type="character" w:customStyle="1" w:styleId="WW8Num20z7">
    <w:name w:val="WW8Num20z7"/>
    <w:rsid w:val="001602E8"/>
  </w:style>
  <w:style w:type="character" w:customStyle="1" w:styleId="WW8Num20z8">
    <w:name w:val="WW8Num20z8"/>
    <w:rsid w:val="001602E8"/>
  </w:style>
  <w:style w:type="character" w:customStyle="1" w:styleId="Zadanifontodlomka2">
    <w:name w:val="Zadani font odlomka2"/>
    <w:rsid w:val="001602E8"/>
  </w:style>
  <w:style w:type="character" w:customStyle="1" w:styleId="WW8Num2z1">
    <w:name w:val="WW8Num2z1"/>
    <w:rsid w:val="001602E8"/>
    <w:rPr>
      <w:rFonts w:ascii="Courier New" w:hAnsi="Courier New" w:cs="Courier New" w:hint="default"/>
    </w:rPr>
  </w:style>
  <w:style w:type="character" w:customStyle="1" w:styleId="WW8Num2z2">
    <w:name w:val="WW8Num2z2"/>
    <w:rsid w:val="001602E8"/>
    <w:rPr>
      <w:rFonts w:ascii="Wingdings" w:hAnsi="Wingdings" w:cs="Wingdings" w:hint="default"/>
    </w:rPr>
  </w:style>
  <w:style w:type="character" w:customStyle="1" w:styleId="WW8Num4z1">
    <w:name w:val="WW8Num4z1"/>
    <w:rsid w:val="001602E8"/>
    <w:rPr>
      <w:rFonts w:cs="Times New Roman"/>
    </w:rPr>
  </w:style>
  <w:style w:type="character" w:customStyle="1" w:styleId="WW8Num5z2">
    <w:name w:val="WW8Num5z2"/>
    <w:rsid w:val="001602E8"/>
    <w:rPr>
      <w:rFonts w:ascii="Wingdings" w:hAnsi="Wingdings" w:cs="Wingdings" w:hint="default"/>
    </w:rPr>
  </w:style>
  <w:style w:type="character" w:customStyle="1" w:styleId="WW8Num8z4">
    <w:name w:val="WW8Num8z4"/>
    <w:rsid w:val="001602E8"/>
  </w:style>
  <w:style w:type="character" w:customStyle="1" w:styleId="WW8Num8z5">
    <w:name w:val="WW8Num8z5"/>
    <w:rsid w:val="001602E8"/>
  </w:style>
  <w:style w:type="character" w:customStyle="1" w:styleId="WW8Num8z6">
    <w:name w:val="WW8Num8z6"/>
    <w:rsid w:val="001602E8"/>
  </w:style>
  <w:style w:type="character" w:customStyle="1" w:styleId="WW8Num8z7">
    <w:name w:val="WW8Num8z7"/>
    <w:rsid w:val="001602E8"/>
  </w:style>
  <w:style w:type="character" w:customStyle="1" w:styleId="WW8Num8z8">
    <w:name w:val="WW8Num8z8"/>
    <w:rsid w:val="001602E8"/>
  </w:style>
  <w:style w:type="character" w:customStyle="1" w:styleId="WW8Num9z2">
    <w:name w:val="WW8Num9z2"/>
    <w:rsid w:val="001602E8"/>
  </w:style>
  <w:style w:type="character" w:customStyle="1" w:styleId="WW8Num9z3">
    <w:name w:val="WW8Num9z3"/>
    <w:rsid w:val="001602E8"/>
  </w:style>
  <w:style w:type="character" w:customStyle="1" w:styleId="WW8Num9z4">
    <w:name w:val="WW8Num9z4"/>
    <w:rsid w:val="001602E8"/>
  </w:style>
  <w:style w:type="character" w:customStyle="1" w:styleId="WW8Num9z5">
    <w:name w:val="WW8Num9z5"/>
    <w:rsid w:val="001602E8"/>
  </w:style>
  <w:style w:type="character" w:customStyle="1" w:styleId="WW8Num9z6">
    <w:name w:val="WW8Num9z6"/>
    <w:rsid w:val="001602E8"/>
  </w:style>
  <w:style w:type="character" w:customStyle="1" w:styleId="WW8Num9z7">
    <w:name w:val="WW8Num9z7"/>
    <w:rsid w:val="001602E8"/>
  </w:style>
  <w:style w:type="character" w:customStyle="1" w:styleId="WW8Num9z8">
    <w:name w:val="WW8Num9z8"/>
    <w:rsid w:val="001602E8"/>
  </w:style>
  <w:style w:type="character" w:customStyle="1" w:styleId="WW8Num10z2">
    <w:name w:val="WW8Num10z2"/>
    <w:rsid w:val="001602E8"/>
  </w:style>
  <w:style w:type="character" w:customStyle="1" w:styleId="WW8Num10z3">
    <w:name w:val="WW8Num10z3"/>
    <w:rsid w:val="001602E8"/>
  </w:style>
  <w:style w:type="character" w:customStyle="1" w:styleId="WW8Num10z4">
    <w:name w:val="WW8Num10z4"/>
    <w:rsid w:val="001602E8"/>
  </w:style>
  <w:style w:type="character" w:customStyle="1" w:styleId="WW8Num10z5">
    <w:name w:val="WW8Num10z5"/>
    <w:rsid w:val="001602E8"/>
  </w:style>
  <w:style w:type="character" w:customStyle="1" w:styleId="WW8Num10z6">
    <w:name w:val="WW8Num10z6"/>
    <w:rsid w:val="001602E8"/>
  </w:style>
  <w:style w:type="character" w:customStyle="1" w:styleId="WW8Num10z7">
    <w:name w:val="WW8Num10z7"/>
    <w:rsid w:val="001602E8"/>
  </w:style>
  <w:style w:type="character" w:customStyle="1" w:styleId="WW8Num10z8">
    <w:name w:val="WW8Num10z8"/>
    <w:rsid w:val="001602E8"/>
  </w:style>
  <w:style w:type="character" w:customStyle="1" w:styleId="WW8Num11z2">
    <w:name w:val="WW8Num11z2"/>
    <w:rsid w:val="001602E8"/>
    <w:rPr>
      <w:rFonts w:ascii="Wingdings" w:hAnsi="Wingdings" w:cs="Wingdings" w:hint="default"/>
    </w:rPr>
  </w:style>
  <w:style w:type="character" w:customStyle="1" w:styleId="WW8Num12z2">
    <w:name w:val="WW8Num12z2"/>
    <w:rsid w:val="001602E8"/>
  </w:style>
  <w:style w:type="character" w:customStyle="1" w:styleId="WW8Num12z3">
    <w:name w:val="WW8Num12z3"/>
    <w:rsid w:val="001602E8"/>
  </w:style>
  <w:style w:type="character" w:customStyle="1" w:styleId="WW8Num12z4">
    <w:name w:val="WW8Num12z4"/>
    <w:rsid w:val="001602E8"/>
  </w:style>
  <w:style w:type="character" w:customStyle="1" w:styleId="WW8Num12z5">
    <w:name w:val="WW8Num12z5"/>
    <w:rsid w:val="001602E8"/>
  </w:style>
  <w:style w:type="character" w:customStyle="1" w:styleId="WW8Num12z6">
    <w:name w:val="WW8Num12z6"/>
    <w:rsid w:val="001602E8"/>
  </w:style>
  <w:style w:type="character" w:customStyle="1" w:styleId="WW8Num12z7">
    <w:name w:val="WW8Num12z7"/>
    <w:rsid w:val="001602E8"/>
  </w:style>
  <w:style w:type="character" w:customStyle="1" w:styleId="WW8Num12z8">
    <w:name w:val="WW8Num12z8"/>
    <w:rsid w:val="001602E8"/>
  </w:style>
  <w:style w:type="character" w:customStyle="1" w:styleId="WW8Num13z2">
    <w:name w:val="WW8Num13z2"/>
    <w:rsid w:val="001602E8"/>
    <w:rPr>
      <w:rFonts w:ascii="Wingdings" w:hAnsi="Wingdings" w:cs="Wingdings" w:hint="default"/>
    </w:rPr>
  </w:style>
  <w:style w:type="character" w:customStyle="1" w:styleId="WW8Num13z3">
    <w:name w:val="WW8Num13z3"/>
    <w:rsid w:val="001602E8"/>
    <w:rPr>
      <w:rFonts w:ascii="Symbol" w:hAnsi="Symbol" w:cs="Symbol" w:hint="default"/>
    </w:rPr>
  </w:style>
  <w:style w:type="character" w:customStyle="1" w:styleId="WW8Num15z3">
    <w:name w:val="WW8Num15z3"/>
    <w:rsid w:val="001602E8"/>
  </w:style>
  <w:style w:type="character" w:customStyle="1" w:styleId="WW8Num15z4">
    <w:name w:val="WW8Num15z4"/>
    <w:rsid w:val="001602E8"/>
  </w:style>
  <w:style w:type="character" w:customStyle="1" w:styleId="WW8Num15z5">
    <w:name w:val="WW8Num15z5"/>
    <w:rsid w:val="001602E8"/>
  </w:style>
  <w:style w:type="character" w:customStyle="1" w:styleId="WW8Num15z6">
    <w:name w:val="WW8Num15z6"/>
    <w:rsid w:val="001602E8"/>
  </w:style>
  <w:style w:type="character" w:customStyle="1" w:styleId="WW8Num15z7">
    <w:name w:val="WW8Num15z7"/>
    <w:rsid w:val="001602E8"/>
  </w:style>
  <w:style w:type="character" w:customStyle="1" w:styleId="WW8Num15z8">
    <w:name w:val="WW8Num15z8"/>
    <w:rsid w:val="001602E8"/>
  </w:style>
  <w:style w:type="character" w:customStyle="1" w:styleId="WW8Num18z3">
    <w:name w:val="WW8Num18z3"/>
    <w:rsid w:val="001602E8"/>
  </w:style>
  <w:style w:type="character" w:customStyle="1" w:styleId="WW8Num18z4">
    <w:name w:val="WW8Num18z4"/>
    <w:rsid w:val="001602E8"/>
  </w:style>
  <w:style w:type="character" w:customStyle="1" w:styleId="WW8Num18z5">
    <w:name w:val="WW8Num18z5"/>
    <w:rsid w:val="001602E8"/>
  </w:style>
  <w:style w:type="character" w:customStyle="1" w:styleId="WW8Num18z6">
    <w:name w:val="WW8Num18z6"/>
    <w:rsid w:val="001602E8"/>
  </w:style>
  <w:style w:type="character" w:customStyle="1" w:styleId="WW8Num18z7">
    <w:name w:val="WW8Num18z7"/>
    <w:rsid w:val="001602E8"/>
  </w:style>
  <w:style w:type="character" w:customStyle="1" w:styleId="WW8Num18z8">
    <w:name w:val="WW8Num18z8"/>
    <w:rsid w:val="001602E8"/>
  </w:style>
  <w:style w:type="character" w:customStyle="1" w:styleId="WW8Num19z1">
    <w:name w:val="WW8Num19z1"/>
    <w:rsid w:val="001602E8"/>
  </w:style>
  <w:style w:type="character" w:customStyle="1" w:styleId="WW8Num19z2">
    <w:name w:val="WW8Num19z2"/>
    <w:rsid w:val="001602E8"/>
  </w:style>
  <w:style w:type="character" w:customStyle="1" w:styleId="WW8Num19z3">
    <w:name w:val="WW8Num19z3"/>
    <w:rsid w:val="001602E8"/>
  </w:style>
  <w:style w:type="character" w:customStyle="1" w:styleId="WW8Num19z4">
    <w:name w:val="WW8Num19z4"/>
    <w:rsid w:val="001602E8"/>
  </w:style>
  <w:style w:type="character" w:customStyle="1" w:styleId="WW8Num19z5">
    <w:name w:val="WW8Num19z5"/>
    <w:rsid w:val="001602E8"/>
  </w:style>
  <w:style w:type="character" w:customStyle="1" w:styleId="WW8Num19z6">
    <w:name w:val="WW8Num19z6"/>
    <w:rsid w:val="001602E8"/>
  </w:style>
  <w:style w:type="character" w:customStyle="1" w:styleId="WW8Num19z7">
    <w:name w:val="WW8Num19z7"/>
    <w:rsid w:val="001602E8"/>
  </w:style>
  <w:style w:type="character" w:customStyle="1" w:styleId="WW8Num19z8">
    <w:name w:val="WW8Num19z8"/>
    <w:rsid w:val="001602E8"/>
  </w:style>
  <w:style w:type="character" w:customStyle="1" w:styleId="WW8Num21z0">
    <w:name w:val="WW8Num21z0"/>
    <w:rsid w:val="001602E8"/>
    <w:rPr>
      <w:rFonts w:cs="Times New Roman"/>
    </w:rPr>
  </w:style>
  <w:style w:type="character" w:customStyle="1" w:styleId="WW8Num22z0">
    <w:name w:val="WW8Num22z0"/>
    <w:rsid w:val="001602E8"/>
    <w:rPr>
      <w:rFonts w:hint="default"/>
    </w:rPr>
  </w:style>
  <w:style w:type="character" w:customStyle="1" w:styleId="WW8Num22z1">
    <w:name w:val="WW8Num22z1"/>
    <w:rsid w:val="001602E8"/>
  </w:style>
  <w:style w:type="character" w:customStyle="1" w:styleId="WW8Num22z2">
    <w:name w:val="WW8Num22z2"/>
    <w:rsid w:val="001602E8"/>
  </w:style>
  <w:style w:type="character" w:customStyle="1" w:styleId="WW8Num22z3">
    <w:name w:val="WW8Num22z3"/>
    <w:rsid w:val="001602E8"/>
  </w:style>
  <w:style w:type="character" w:customStyle="1" w:styleId="WW8Num22z4">
    <w:name w:val="WW8Num22z4"/>
    <w:rsid w:val="001602E8"/>
  </w:style>
  <w:style w:type="character" w:customStyle="1" w:styleId="WW8Num22z5">
    <w:name w:val="WW8Num22z5"/>
    <w:rsid w:val="001602E8"/>
  </w:style>
  <w:style w:type="character" w:customStyle="1" w:styleId="WW8Num22z6">
    <w:name w:val="WW8Num22z6"/>
    <w:rsid w:val="001602E8"/>
  </w:style>
  <w:style w:type="character" w:customStyle="1" w:styleId="WW8Num22z7">
    <w:name w:val="WW8Num22z7"/>
    <w:rsid w:val="001602E8"/>
  </w:style>
  <w:style w:type="character" w:customStyle="1" w:styleId="WW8Num22z8">
    <w:name w:val="WW8Num22z8"/>
    <w:rsid w:val="001602E8"/>
  </w:style>
  <w:style w:type="character" w:customStyle="1" w:styleId="WW8Num23z0">
    <w:name w:val="WW8Num23z0"/>
    <w:rsid w:val="001602E8"/>
    <w:rPr>
      <w:rFonts w:hint="default"/>
    </w:rPr>
  </w:style>
  <w:style w:type="character" w:customStyle="1" w:styleId="WW8Num23z1">
    <w:name w:val="WW8Num23z1"/>
    <w:rsid w:val="001602E8"/>
  </w:style>
  <w:style w:type="character" w:customStyle="1" w:styleId="WW8Num23z2">
    <w:name w:val="WW8Num23z2"/>
    <w:rsid w:val="001602E8"/>
  </w:style>
  <w:style w:type="character" w:customStyle="1" w:styleId="WW8Num23z3">
    <w:name w:val="WW8Num23z3"/>
    <w:rsid w:val="001602E8"/>
  </w:style>
  <w:style w:type="character" w:customStyle="1" w:styleId="WW8Num23z4">
    <w:name w:val="WW8Num23z4"/>
    <w:rsid w:val="001602E8"/>
  </w:style>
  <w:style w:type="character" w:customStyle="1" w:styleId="WW8Num23z5">
    <w:name w:val="WW8Num23z5"/>
    <w:rsid w:val="001602E8"/>
  </w:style>
  <w:style w:type="character" w:customStyle="1" w:styleId="WW8Num23z6">
    <w:name w:val="WW8Num23z6"/>
    <w:rsid w:val="001602E8"/>
  </w:style>
  <w:style w:type="character" w:customStyle="1" w:styleId="WW8Num23z7">
    <w:name w:val="WW8Num23z7"/>
    <w:rsid w:val="001602E8"/>
  </w:style>
  <w:style w:type="character" w:customStyle="1" w:styleId="WW8Num23z8">
    <w:name w:val="WW8Num23z8"/>
    <w:rsid w:val="001602E8"/>
  </w:style>
  <w:style w:type="character" w:customStyle="1" w:styleId="Zadanifontodlomka1">
    <w:name w:val="Zadani font odlomka1"/>
    <w:rsid w:val="001602E8"/>
  </w:style>
  <w:style w:type="character" w:customStyle="1" w:styleId="Tijeloteksta3Char">
    <w:name w:val="Tijelo teksta 3 Char"/>
    <w:rsid w:val="001602E8"/>
    <w:rPr>
      <w:rFonts w:eastAsia="Calibri"/>
      <w:i/>
      <w:iCs/>
      <w:sz w:val="24"/>
      <w:szCs w:val="24"/>
      <w:lang w:val="en-US" w:bidi="ar-SA"/>
    </w:rPr>
  </w:style>
  <w:style w:type="character" w:customStyle="1" w:styleId="ZaglavljeChar">
    <w:name w:val="Zaglavlje Char"/>
    <w:rsid w:val="001602E8"/>
    <w:rPr>
      <w:rFonts w:ascii="HRAvantgard" w:eastAsia="Calibri" w:hAnsi="HRAvantgard" w:cs="HRAvantgard"/>
      <w:sz w:val="24"/>
      <w:szCs w:val="24"/>
      <w:lang w:val="en-US" w:bidi="ar-SA"/>
    </w:rPr>
  </w:style>
  <w:style w:type="character" w:customStyle="1" w:styleId="outputformat1">
    <w:name w:val="outputformat1"/>
    <w:rsid w:val="001602E8"/>
    <w:rPr>
      <w:rFonts w:ascii="Arial" w:hAnsi="Arial" w:cs="Arial" w:hint="default"/>
      <w:sz w:val="18"/>
      <w:szCs w:val="18"/>
    </w:rPr>
  </w:style>
  <w:style w:type="character" w:customStyle="1" w:styleId="FontStyle11">
    <w:name w:val="Font Style11"/>
    <w:rsid w:val="001602E8"/>
    <w:rPr>
      <w:rFonts w:ascii="Arial Unicode MS" w:eastAsia="Arial Unicode MS" w:hAnsi="Arial Unicode MS" w:cs="Arial Unicode MS"/>
      <w:b/>
      <w:bCs/>
      <w:sz w:val="20"/>
      <w:szCs w:val="20"/>
    </w:rPr>
  </w:style>
  <w:style w:type="character" w:customStyle="1" w:styleId="FontStyle12">
    <w:name w:val="Font Style12"/>
    <w:rsid w:val="001602E8"/>
    <w:rPr>
      <w:rFonts w:ascii="Arial Unicode MS" w:eastAsia="Arial Unicode MS" w:hAnsi="Arial Unicode MS" w:cs="Arial Unicode MS"/>
      <w:b/>
      <w:bCs/>
      <w:sz w:val="20"/>
      <w:szCs w:val="20"/>
    </w:rPr>
  </w:style>
  <w:style w:type="character" w:customStyle="1" w:styleId="FontStyle13">
    <w:name w:val="Font Style13"/>
    <w:rsid w:val="001602E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14">
    <w:name w:val="Font Style14"/>
    <w:rsid w:val="001602E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Tijeloteksta2Char">
    <w:name w:val="Tijelo teksta 2 Char"/>
    <w:rsid w:val="001602E8"/>
    <w:rPr>
      <w:b/>
      <w:sz w:val="24"/>
      <w:lang w:val="en-AU" w:bidi="ar-SA"/>
    </w:rPr>
  </w:style>
  <w:style w:type="character" w:styleId="Naglaeno">
    <w:name w:val="Strong"/>
    <w:uiPriority w:val="22"/>
    <w:qFormat/>
    <w:rsid w:val="001602E8"/>
    <w:rPr>
      <w:rFonts w:cs="Times New Roman"/>
      <w:b/>
      <w:bCs/>
    </w:rPr>
  </w:style>
  <w:style w:type="character" w:customStyle="1" w:styleId="Tijeloteksta-uvlaka3Char">
    <w:name w:val="Tijelo teksta - uvlaka 3 Char"/>
    <w:rsid w:val="001602E8"/>
    <w:rPr>
      <w:rFonts w:eastAsia="Calibri"/>
      <w:sz w:val="16"/>
      <w:szCs w:val="16"/>
      <w:lang w:val="hr-HR" w:bidi="ar-SA"/>
    </w:rPr>
  </w:style>
  <w:style w:type="character" w:customStyle="1" w:styleId="FontStyle21">
    <w:name w:val="Font Style21"/>
    <w:rsid w:val="001602E8"/>
    <w:rPr>
      <w:rFonts w:ascii="Times New Roman" w:hAnsi="Times New Roman" w:cs="Times New Roman" w:hint="default"/>
      <w:b/>
      <w:bCs/>
      <w:sz w:val="22"/>
      <w:szCs w:val="22"/>
    </w:rPr>
  </w:style>
  <w:style w:type="character" w:styleId="Hiperveza">
    <w:name w:val="Hyperlink"/>
    <w:rsid w:val="001602E8"/>
    <w:rPr>
      <w:rFonts w:cs="Times New Roman"/>
      <w:color w:val="0000FF"/>
      <w:u w:val="single"/>
    </w:rPr>
  </w:style>
  <w:style w:type="character" w:styleId="SlijeenaHiperveza">
    <w:name w:val="FollowedHyperlink"/>
    <w:rsid w:val="001602E8"/>
    <w:rPr>
      <w:color w:val="954F72"/>
      <w:u w:val="single"/>
    </w:rPr>
  </w:style>
  <w:style w:type="character" w:customStyle="1" w:styleId="Naslov1Char">
    <w:name w:val="Naslov 1 Char"/>
    <w:rsid w:val="001602E8"/>
    <w:rPr>
      <w:b/>
      <w:sz w:val="32"/>
      <w:lang w:val="en-AU"/>
    </w:rPr>
  </w:style>
  <w:style w:type="character" w:customStyle="1" w:styleId="Naslov2Char">
    <w:name w:val="Naslov 2 Char"/>
    <w:rsid w:val="001602E8"/>
    <w:rPr>
      <w:b/>
      <w:sz w:val="26"/>
      <w:lang w:val="en-AU"/>
    </w:rPr>
  </w:style>
  <w:style w:type="character" w:customStyle="1" w:styleId="PodnojeChar">
    <w:name w:val="Podnožje Char"/>
    <w:rsid w:val="001602E8"/>
    <w:rPr>
      <w:rFonts w:ascii="HRAvantgard" w:eastAsia="Calibri" w:hAnsi="HRAvantgard" w:cs="HRAvantgard"/>
      <w:sz w:val="24"/>
      <w:szCs w:val="24"/>
      <w:lang w:val="en-US"/>
    </w:rPr>
  </w:style>
  <w:style w:type="character" w:styleId="Brojstranice">
    <w:name w:val="page number"/>
    <w:rsid w:val="001602E8"/>
  </w:style>
  <w:style w:type="character" w:customStyle="1" w:styleId="TekstbaloniaChar">
    <w:name w:val="Tekst balončića Char"/>
    <w:rsid w:val="001602E8"/>
    <w:rPr>
      <w:rFonts w:ascii="Tahoma" w:hAnsi="Tahoma" w:cs="Tahoma"/>
      <w:sz w:val="16"/>
      <w:szCs w:val="16"/>
      <w:lang w:val="en-AU"/>
    </w:rPr>
  </w:style>
  <w:style w:type="character" w:customStyle="1" w:styleId="TijelotekstaChar">
    <w:name w:val="Tijelo teksta Char"/>
    <w:qFormat/>
    <w:rsid w:val="001602E8"/>
    <w:rPr>
      <w:rFonts w:ascii="HRAvantgard" w:eastAsia="Calibri" w:hAnsi="HRAvantgard" w:cs="HRAvantgard"/>
      <w:sz w:val="24"/>
      <w:szCs w:val="24"/>
      <w:lang w:val="en-US"/>
    </w:rPr>
  </w:style>
  <w:style w:type="character" w:customStyle="1" w:styleId="Naslov6Char">
    <w:name w:val="Naslov 6 Char"/>
    <w:rsid w:val="001602E8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Naslov3Char">
    <w:name w:val="Naslov 3 Char"/>
    <w:rsid w:val="001602E8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ListLabel10">
    <w:name w:val="ListLabel 10"/>
    <w:rsid w:val="001602E8"/>
    <w:rPr>
      <w:rFonts w:cs="Courier New"/>
    </w:rPr>
  </w:style>
  <w:style w:type="character" w:customStyle="1" w:styleId="ListLabel11">
    <w:name w:val="ListLabel 11"/>
    <w:rsid w:val="001602E8"/>
    <w:rPr>
      <w:rFonts w:cs="Courier New"/>
    </w:rPr>
  </w:style>
  <w:style w:type="character" w:customStyle="1" w:styleId="ListLabel12">
    <w:name w:val="ListLabel 12"/>
    <w:rsid w:val="001602E8"/>
    <w:rPr>
      <w:rFonts w:cs="Courier New"/>
    </w:rPr>
  </w:style>
  <w:style w:type="character" w:customStyle="1" w:styleId="ListLabel1">
    <w:name w:val="ListLabel 1"/>
    <w:rsid w:val="001602E8"/>
    <w:rPr>
      <w:rFonts w:cs="Courier New"/>
    </w:rPr>
  </w:style>
  <w:style w:type="character" w:customStyle="1" w:styleId="ListLabel2">
    <w:name w:val="ListLabel 2"/>
    <w:rsid w:val="001602E8"/>
    <w:rPr>
      <w:rFonts w:cs="Courier New"/>
    </w:rPr>
  </w:style>
  <w:style w:type="character" w:customStyle="1" w:styleId="ListLabel3">
    <w:name w:val="ListLabel 3"/>
    <w:rsid w:val="001602E8"/>
    <w:rPr>
      <w:rFonts w:cs="Courier New"/>
    </w:rPr>
  </w:style>
  <w:style w:type="character" w:customStyle="1" w:styleId="ListLabel7">
    <w:name w:val="ListLabel 7"/>
    <w:rsid w:val="001602E8"/>
    <w:rPr>
      <w:rFonts w:cs="Courier New"/>
    </w:rPr>
  </w:style>
  <w:style w:type="character" w:customStyle="1" w:styleId="ListLabel8">
    <w:name w:val="ListLabel 8"/>
    <w:rsid w:val="001602E8"/>
    <w:rPr>
      <w:rFonts w:cs="Courier New"/>
    </w:rPr>
  </w:style>
  <w:style w:type="character" w:customStyle="1" w:styleId="ListLabel9">
    <w:name w:val="ListLabel 9"/>
    <w:rsid w:val="001602E8"/>
    <w:rPr>
      <w:rFonts w:cs="Courier New"/>
    </w:rPr>
  </w:style>
  <w:style w:type="character" w:customStyle="1" w:styleId="ListLabel4">
    <w:name w:val="ListLabel 4"/>
    <w:rsid w:val="001602E8"/>
    <w:rPr>
      <w:rFonts w:cs="Courier New"/>
    </w:rPr>
  </w:style>
  <w:style w:type="character" w:customStyle="1" w:styleId="ListLabel5">
    <w:name w:val="ListLabel 5"/>
    <w:rsid w:val="001602E8"/>
    <w:rPr>
      <w:rFonts w:cs="Courier New"/>
    </w:rPr>
  </w:style>
  <w:style w:type="character" w:customStyle="1" w:styleId="ListLabel6">
    <w:name w:val="ListLabel 6"/>
    <w:rsid w:val="001602E8"/>
    <w:rPr>
      <w:rFonts w:cs="Courier New"/>
    </w:rPr>
  </w:style>
  <w:style w:type="character" w:customStyle="1" w:styleId="Naslov4Char">
    <w:name w:val="Naslov 4 Char"/>
    <w:rsid w:val="001602E8"/>
    <w:rPr>
      <w:rFonts w:ascii="Times New Roman" w:eastAsia="Times New Roman" w:hAnsi="Times New Roman" w:cs="Times New Roman"/>
      <w:b/>
      <w:sz w:val="24"/>
    </w:rPr>
  </w:style>
  <w:style w:type="character" w:customStyle="1" w:styleId="Zadanifontodlomka4">
    <w:name w:val="Zadani font odlomka4"/>
    <w:rsid w:val="001602E8"/>
  </w:style>
  <w:style w:type="character" w:customStyle="1" w:styleId="Grafikeoznake1">
    <w:name w:val="Grafičke oznake1"/>
    <w:rsid w:val="001602E8"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rsid w:val="001602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1602E8"/>
    <w:pPr>
      <w:spacing w:after="120"/>
    </w:pPr>
    <w:rPr>
      <w:rFonts w:cs="Times New Roman"/>
    </w:rPr>
  </w:style>
  <w:style w:type="paragraph" w:styleId="Popis">
    <w:name w:val="List"/>
    <w:basedOn w:val="Tijeloteksta"/>
    <w:rsid w:val="001602E8"/>
    <w:rPr>
      <w:rFonts w:cs="Arial"/>
    </w:rPr>
  </w:style>
  <w:style w:type="paragraph" w:styleId="Opisslike">
    <w:name w:val="caption"/>
    <w:basedOn w:val="Normal"/>
    <w:qFormat/>
    <w:rsid w:val="001602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rsid w:val="001602E8"/>
    <w:pPr>
      <w:suppressLineNumbers/>
    </w:pPr>
    <w:rPr>
      <w:rFonts w:cs="Arial"/>
    </w:rPr>
  </w:style>
  <w:style w:type="paragraph" w:customStyle="1" w:styleId="Opisslike3">
    <w:name w:val="Opis slike3"/>
    <w:basedOn w:val="Normal"/>
    <w:rsid w:val="001602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Opisslike2">
    <w:name w:val="Opis slike2"/>
    <w:basedOn w:val="Normal"/>
    <w:rsid w:val="001602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ijeloteksta31">
    <w:name w:val="Tijelo teksta 31"/>
    <w:basedOn w:val="Normal"/>
    <w:rsid w:val="001602E8"/>
    <w:pPr>
      <w:jc w:val="center"/>
    </w:pPr>
    <w:rPr>
      <w:rFonts w:cs="Times New Roman"/>
      <w:i/>
      <w:iCs/>
    </w:rPr>
  </w:style>
  <w:style w:type="paragraph" w:customStyle="1" w:styleId="Tijeloteksta-uvlaka22">
    <w:name w:val="Tijelo teksta - uvlaka 22"/>
    <w:basedOn w:val="Normal"/>
    <w:rsid w:val="001602E8"/>
    <w:pPr>
      <w:spacing w:after="120" w:line="480" w:lineRule="auto"/>
      <w:ind w:left="283"/>
    </w:pPr>
  </w:style>
  <w:style w:type="paragraph" w:styleId="Uvuenotijeloteksta">
    <w:name w:val="Body Text Indent"/>
    <w:basedOn w:val="Normal"/>
    <w:rsid w:val="001602E8"/>
    <w:pPr>
      <w:spacing w:after="120"/>
      <w:ind w:left="283"/>
    </w:pPr>
  </w:style>
  <w:style w:type="paragraph" w:styleId="Zaglavlje">
    <w:name w:val="header"/>
    <w:basedOn w:val="Normal"/>
    <w:link w:val="ZaglavljeChar1"/>
    <w:uiPriority w:val="99"/>
    <w:rsid w:val="001602E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1602E8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Opisslike1">
    <w:name w:val="Opis slike1"/>
    <w:basedOn w:val="Normal"/>
    <w:next w:val="Normal"/>
    <w:rsid w:val="001602E8"/>
    <w:pPr>
      <w:ind w:right="50"/>
      <w:jc w:val="both"/>
    </w:pPr>
    <w:rPr>
      <w:rFonts w:eastAsia="Times New Roman" w:cs="Times New Roman"/>
      <w:b/>
      <w:sz w:val="26"/>
      <w:szCs w:val="20"/>
      <w:lang w:val="en-AU"/>
    </w:rPr>
  </w:style>
  <w:style w:type="paragraph" w:customStyle="1" w:styleId="Style1">
    <w:name w:val="Style1"/>
    <w:basedOn w:val="Normal"/>
    <w:rsid w:val="001602E8"/>
    <w:pPr>
      <w:widowControl w:val="0"/>
      <w:autoSpaceDE w:val="0"/>
    </w:pPr>
    <w:rPr>
      <w:rFonts w:ascii="Arial Unicode MS" w:eastAsia="Arial Unicode MS" w:hAnsi="Arial Unicode MS" w:cs="Arial Unicode MS"/>
      <w:lang w:val="hr-HR"/>
    </w:rPr>
  </w:style>
  <w:style w:type="paragraph" w:customStyle="1" w:styleId="Style2">
    <w:name w:val="Style2"/>
    <w:basedOn w:val="Normal"/>
    <w:rsid w:val="001602E8"/>
    <w:pPr>
      <w:widowControl w:val="0"/>
      <w:autoSpaceDE w:val="0"/>
      <w:spacing w:line="254" w:lineRule="exact"/>
      <w:ind w:firstLine="566"/>
    </w:pPr>
    <w:rPr>
      <w:rFonts w:ascii="Arial Unicode MS" w:eastAsia="Arial Unicode MS" w:hAnsi="Arial Unicode MS" w:cs="Arial Unicode MS"/>
      <w:lang w:val="hr-HR"/>
    </w:rPr>
  </w:style>
  <w:style w:type="paragraph" w:customStyle="1" w:styleId="Style3">
    <w:name w:val="Style3"/>
    <w:basedOn w:val="Normal"/>
    <w:rsid w:val="001602E8"/>
    <w:pPr>
      <w:widowControl w:val="0"/>
      <w:autoSpaceDE w:val="0"/>
      <w:jc w:val="center"/>
    </w:pPr>
    <w:rPr>
      <w:rFonts w:ascii="Arial Unicode MS" w:eastAsia="Arial Unicode MS" w:hAnsi="Arial Unicode MS" w:cs="Arial Unicode MS"/>
      <w:lang w:val="hr-HR"/>
    </w:rPr>
  </w:style>
  <w:style w:type="paragraph" w:customStyle="1" w:styleId="Style4">
    <w:name w:val="Style4"/>
    <w:basedOn w:val="Normal"/>
    <w:rsid w:val="001602E8"/>
    <w:pPr>
      <w:widowControl w:val="0"/>
      <w:autoSpaceDE w:val="0"/>
      <w:spacing w:line="252" w:lineRule="exact"/>
    </w:pPr>
    <w:rPr>
      <w:rFonts w:ascii="Arial Unicode MS" w:eastAsia="Arial Unicode MS" w:hAnsi="Arial Unicode MS" w:cs="Arial Unicode MS"/>
      <w:lang w:val="hr-HR"/>
    </w:rPr>
  </w:style>
  <w:style w:type="paragraph" w:customStyle="1" w:styleId="Tijeloteksta21">
    <w:name w:val="Tijelo teksta 21"/>
    <w:basedOn w:val="Normal"/>
    <w:rsid w:val="001602E8"/>
    <w:pPr>
      <w:spacing w:after="120" w:line="480" w:lineRule="auto"/>
    </w:pPr>
    <w:rPr>
      <w:rFonts w:eastAsia="Times New Roman" w:cs="Times New Roman"/>
      <w:b/>
      <w:szCs w:val="20"/>
      <w:lang w:val="en-AU"/>
    </w:rPr>
  </w:style>
  <w:style w:type="paragraph" w:customStyle="1" w:styleId="ListParagraph1">
    <w:name w:val="List Paragraph1"/>
    <w:basedOn w:val="Normal"/>
    <w:rsid w:val="001602E8"/>
    <w:pPr>
      <w:widowControl w:val="0"/>
      <w:ind w:left="720"/>
      <w:contextualSpacing/>
    </w:pPr>
    <w:rPr>
      <w:rFonts w:eastAsia="Lucida Sans Unicode" w:cs="Times New Roman"/>
      <w:lang w:val="hr-HR"/>
    </w:rPr>
  </w:style>
  <w:style w:type="paragraph" w:customStyle="1" w:styleId="Tijeloteksta-uvlaka31">
    <w:name w:val="Tijelo teksta - uvlaka 31"/>
    <w:basedOn w:val="Normal"/>
    <w:rsid w:val="001602E8"/>
    <w:pPr>
      <w:spacing w:after="120"/>
      <w:ind w:left="283"/>
    </w:pPr>
    <w:rPr>
      <w:rFonts w:cs="Times New Roman"/>
      <w:sz w:val="16"/>
      <w:szCs w:val="16"/>
      <w:lang w:val="hr-HR"/>
    </w:rPr>
  </w:style>
  <w:style w:type="paragraph" w:customStyle="1" w:styleId="t-12-9-fett-s">
    <w:name w:val="t-12-9-fett-s"/>
    <w:basedOn w:val="Normal"/>
    <w:rsid w:val="001602E8"/>
    <w:pPr>
      <w:spacing w:before="280" w:after="280"/>
      <w:jc w:val="center"/>
    </w:pPr>
    <w:rPr>
      <w:rFonts w:cs="Times New Roman"/>
      <w:b/>
      <w:bCs/>
      <w:sz w:val="28"/>
      <w:szCs w:val="28"/>
      <w:lang w:val="hr-HR"/>
    </w:rPr>
  </w:style>
  <w:style w:type="paragraph" w:customStyle="1" w:styleId="tb-na16">
    <w:name w:val="tb-na16"/>
    <w:basedOn w:val="Normal"/>
    <w:rsid w:val="001602E8"/>
    <w:pPr>
      <w:spacing w:before="280" w:after="280"/>
      <w:jc w:val="center"/>
    </w:pPr>
    <w:rPr>
      <w:rFonts w:cs="Times New Roman"/>
      <w:b/>
      <w:bCs/>
      <w:sz w:val="36"/>
      <w:szCs w:val="36"/>
      <w:lang w:val="hr-HR"/>
    </w:rPr>
  </w:style>
  <w:style w:type="paragraph" w:customStyle="1" w:styleId="t-9-8">
    <w:name w:val="t-9-8"/>
    <w:basedOn w:val="Normal"/>
    <w:rsid w:val="001602E8"/>
    <w:pPr>
      <w:spacing w:before="280" w:after="280"/>
    </w:pPr>
    <w:rPr>
      <w:rFonts w:cs="Times New Roman"/>
      <w:lang w:val="hr-HR"/>
    </w:rPr>
  </w:style>
  <w:style w:type="paragraph" w:customStyle="1" w:styleId="Style5">
    <w:name w:val="Style5"/>
    <w:basedOn w:val="Normal"/>
    <w:rsid w:val="001602E8"/>
    <w:pPr>
      <w:widowControl w:val="0"/>
      <w:autoSpaceDE w:val="0"/>
      <w:spacing w:line="278" w:lineRule="exact"/>
      <w:ind w:firstLine="708"/>
      <w:jc w:val="both"/>
    </w:pPr>
    <w:rPr>
      <w:rFonts w:eastAsia="Times New Roman" w:cs="Times New Roman"/>
      <w:lang w:val="hr-HR"/>
    </w:rPr>
  </w:style>
  <w:style w:type="paragraph" w:customStyle="1" w:styleId="Style10">
    <w:name w:val="Style10"/>
    <w:basedOn w:val="Normal"/>
    <w:rsid w:val="001602E8"/>
    <w:pPr>
      <w:widowControl w:val="0"/>
      <w:autoSpaceDE w:val="0"/>
      <w:spacing w:line="280" w:lineRule="exact"/>
    </w:pPr>
    <w:rPr>
      <w:rFonts w:eastAsia="Times New Roman" w:cs="Times New Roman"/>
      <w:lang w:val="hr-HR"/>
    </w:rPr>
  </w:style>
  <w:style w:type="paragraph" w:customStyle="1" w:styleId="Tijeloteksta-uvlaka21">
    <w:name w:val="Tijelo teksta - uvlaka 21"/>
    <w:basedOn w:val="Normal"/>
    <w:rsid w:val="001602E8"/>
    <w:pPr>
      <w:ind w:firstLine="720"/>
      <w:jc w:val="both"/>
    </w:pPr>
    <w:rPr>
      <w:rFonts w:eastAsia="Times New Roman" w:cs="Times New Roman"/>
      <w:b/>
      <w:szCs w:val="20"/>
      <w:lang w:val="hr-HR"/>
    </w:rPr>
  </w:style>
  <w:style w:type="paragraph" w:styleId="StandardWeb">
    <w:name w:val="Normal (Web)"/>
    <w:basedOn w:val="Normal"/>
    <w:uiPriority w:val="99"/>
    <w:rsid w:val="001602E8"/>
    <w:pPr>
      <w:spacing w:before="280" w:after="280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65">
    <w:name w:val="xl65"/>
    <w:basedOn w:val="Normal"/>
    <w:rsid w:val="001602E8"/>
    <w:pPr>
      <w:spacing w:before="280" w:after="280"/>
    </w:pPr>
    <w:rPr>
      <w:rFonts w:eastAsia="Times New Roman" w:cs="Times New Roman"/>
      <w:sz w:val="18"/>
      <w:szCs w:val="18"/>
      <w:lang w:val="hr-HR"/>
    </w:rPr>
  </w:style>
  <w:style w:type="paragraph" w:customStyle="1" w:styleId="xl66">
    <w:name w:val="xl66"/>
    <w:basedOn w:val="Normal"/>
    <w:rsid w:val="001602E8"/>
    <w:pPr>
      <w:spacing w:before="280" w:after="280"/>
    </w:pPr>
    <w:rPr>
      <w:rFonts w:eastAsia="Times New Roman" w:cs="Times New Roman"/>
      <w:lang w:val="hr-HR"/>
    </w:rPr>
  </w:style>
  <w:style w:type="paragraph" w:customStyle="1" w:styleId="xl67">
    <w:name w:val="xl67"/>
    <w:basedOn w:val="Normal"/>
    <w:rsid w:val="00160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eastAsia="Times New Roman" w:cs="Times New Roman"/>
      <w:b/>
      <w:bCs/>
      <w:sz w:val="18"/>
      <w:szCs w:val="18"/>
      <w:lang w:val="hr-HR"/>
    </w:rPr>
  </w:style>
  <w:style w:type="paragraph" w:customStyle="1" w:styleId="xl68">
    <w:name w:val="xl68"/>
    <w:basedOn w:val="Normal"/>
    <w:rsid w:val="00160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eastAsia="Times New Roman" w:cs="Times New Roman"/>
      <w:b/>
      <w:bCs/>
      <w:sz w:val="18"/>
      <w:szCs w:val="18"/>
      <w:lang w:val="hr-HR"/>
    </w:rPr>
  </w:style>
  <w:style w:type="paragraph" w:customStyle="1" w:styleId="xl69">
    <w:name w:val="xl69"/>
    <w:basedOn w:val="Normal"/>
    <w:rsid w:val="00160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80"/>
      <w:spacing w:before="280" w:after="280"/>
      <w:jc w:val="center"/>
    </w:pPr>
    <w:rPr>
      <w:rFonts w:eastAsia="Times New Roman" w:cs="Times New Roman"/>
      <w:b/>
      <w:bCs/>
      <w:color w:val="FFFFFF"/>
      <w:sz w:val="18"/>
      <w:szCs w:val="18"/>
      <w:lang w:val="hr-HR"/>
    </w:rPr>
  </w:style>
  <w:style w:type="paragraph" w:customStyle="1" w:styleId="xl70">
    <w:name w:val="xl70"/>
    <w:basedOn w:val="Normal"/>
    <w:rsid w:val="00160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80"/>
      <w:spacing w:before="280" w:after="280"/>
    </w:pPr>
    <w:rPr>
      <w:rFonts w:eastAsia="Times New Roman" w:cs="Times New Roman"/>
      <w:b/>
      <w:bCs/>
      <w:color w:val="FFFFFF"/>
      <w:sz w:val="18"/>
      <w:szCs w:val="18"/>
      <w:lang w:val="hr-HR"/>
    </w:rPr>
  </w:style>
  <w:style w:type="paragraph" w:customStyle="1" w:styleId="xl71">
    <w:name w:val="xl71"/>
    <w:basedOn w:val="Normal"/>
    <w:rsid w:val="00160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Times New Roman" w:cs="Times New Roman"/>
      <w:sz w:val="18"/>
      <w:szCs w:val="18"/>
      <w:lang w:val="hr-HR"/>
    </w:rPr>
  </w:style>
  <w:style w:type="paragraph" w:customStyle="1" w:styleId="xl72">
    <w:name w:val="xl72"/>
    <w:basedOn w:val="Normal"/>
    <w:rsid w:val="00160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 w:cs="Times New Roman"/>
      <w:sz w:val="18"/>
      <w:szCs w:val="18"/>
      <w:lang w:val="hr-HR"/>
    </w:rPr>
  </w:style>
  <w:style w:type="paragraph" w:customStyle="1" w:styleId="xl73">
    <w:name w:val="xl73"/>
    <w:basedOn w:val="Normal"/>
    <w:rsid w:val="00160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 w:cs="Times New Roman"/>
      <w:sz w:val="18"/>
      <w:szCs w:val="18"/>
      <w:lang w:val="hr-HR"/>
    </w:rPr>
  </w:style>
  <w:style w:type="paragraph" w:customStyle="1" w:styleId="xl74">
    <w:name w:val="xl74"/>
    <w:basedOn w:val="Normal"/>
    <w:rsid w:val="00160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pacing w:before="280" w:after="280"/>
      <w:jc w:val="center"/>
    </w:pPr>
    <w:rPr>
      <w:rFonts w:eastAsia="Times New Roman" w:cs="Times New Roman"/>
      <w:b/>
      <w:bCs/>
      <w:color w:val="FFFFFF"/>
      <w:sz w:val="18"/>
      <w:szCs w:val="18"/>
      <w:lang w:val="hr-HR"/>
    </w:rPr>
  </w:style>
  <w:style w:type="paragraph" w:customStyle="1" w:styleId="xl75">
    <w:name w:val="xl75"/>
    <w:basedOn w:val="Normal"/>
    <w:rsid w:val="00160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pacing w:before="280" w:after="280"/>
    </w:pPr>
    <w:rPr>
      <w:rFonts w:eastAsia="Times New Roman" w:cs="Times New Roman"/>
      <w:b/>
      <w:bCs/>
      <w:color w:val="FFFFFF"/>
      <w:sz w:val="18"/>
      <w:szCs w:val="18"/>
      <w:lang w:val="hr-HR"/>
    </w:rPr>
  </w:style>
  <w:style w:type="paragraph" w:customStyle="1" w:styleId="xl76">
    <w:name w:val="xl76"/>
    <w:basedOn w:val="Normal"/>
    <w:rsid w:val="001602E8"/>
    <w:pPr>
      <w:spacing w:before="280" w:after="280"/>
      <w:jc w:val="center"/>
    </w:pPr>
    <w:rPr>
      <w:rFonts w:eastAsia="Times New Roman" w:cs="Times New Roman"/>
      <w:lang w:val="hr-HR"/>
    </w:rPr>
  </w:style>
  <w:style w:type="paragraph" w:customStyle="1" w:styleId="xl77">
    <w:name w:val="xl77"/>
    <w:basedOn w:val="Normal"/>
    <w:rsid w:val="00160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80"/>
      <w:spacing w:before="280" w:after="280"/>
    </w:pPr>
    <w:rPr>
      <w:rFonts w:eastAsia="Times New Roman" w:cs="Times New Roman"/>
      <w:b/>
      <w:bCs/>
      <w:color w:val="FFFFFF"/>
      <w:sz w:val="18"/>
      <w:szCs w:val="18"/>
      <w:lang w:val="hr-HR"/>
    </w:rPr>
  </w:style>
  <w:style w:type="paragraph" w:customStyle="1" w:styleId="xl78">
    <w:name w:val="xl78"/>
    <w:basedOn w:val="Normal"/>
    <w:rsid w:val="00160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pacing w:before="280" w:after="280"/>
    </w:pPr>
    <w:rPr>
      <w:rFonts w:eastAsia="Times New Roman" w:cs="Times New Roman"/>
      <w:b/>
      <w:bCs/>
      <w:color w:val="FFFFFF"/>
      <w:sz w:val="18"/>
      <w:szCs w:val="18"/>
      <w:lang w:val="hr-HR"/>
    </w:rPr>
  </w:style>
  <w:style w:type="paragraph" w:customStyle="1" w:styleId="xl79">
    <w:name w:val="xl79"/>
    <w:basedOn w:val="Normal"/>
    <w:rsid w:val="001602E8"/>
    <w:pPr>
      <w:shd w:val="clear" w:color="auto" w:fill="99CCFF"/>
      <w:spacing w:before="280" w:after="280"/>
    </w:pPr>
    <w:rPr>
      <w:rFonts w:eastAsia="Times New Roman" w:cs="Times New Roman"/>
      <w:lang w:val="hr-HR"/>
    </w:rPr>
  </w:style>
  <w:style w:type="paragraph" w:customStyle="1" w:styleId="xl80">
    <w:name w:val="xl80"/>
    <w:basedOn w:val="Normal"/>
    <w:rsid w:val="00160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80"/>
      <w:spacing w:before="280" w:after="280"/>
    </w:pPr>
    <w:rPr>
      <w:rFonts w:eastAsia="Times New Roman" w:cs="Times New Roman"/>
      <w:b/>
      <w:bCs/>
      <w:color w:val="FFFFFF"/>
      <w:sz w:val="18"/>
      <w:szCs w:val="18"/>
      <w:lang w:val="hr-HR"/>
    </w:rPr>
  </w:style>
  <w:style w:type="paragraph" w:customStyle="1" w:styleId="xl81">
    <w:name w:val="xl81"/>
    <w:basedOn w:val="Normal"/>
    <w:rsid w:val="00160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pacing w:before="280" w:after="280"/>
    </w:pPr>
    <w:rPr>
      <w:rFonts w:eastAsia="Times New Roman" w:cs="Times New Roman"/>
      <w:b/>
      <w:bCs/>
      <w:color w:val="FFFFFF"/>
      <w:sz w:val="18"/>
      <w:szCs w:val="18"/>
      <w:lang w:val="hr-HR"/>
    </w:rPr>
  </w:style>
  <w:style w:type="paragraph" w:customStyle="1" w:styleId="xl82">
    <w:name w:val="xl82"/>
    <w:basedOn w:val="Normal"/>
    <w:rsid w:val="00160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Times New Roman" w:cs="Times New Roman"/>
      <w:sz w:val="18"/>
      <w:szCs w:val="18"/>
      <w:lang w:val="hr-HR"/>
    </w:rPr>
  </w:style>
  <w:style w:type="paragraph" w:customStyle="1" w:styleId="xl83">
    <w:name w:val="xl83"/>
    <w:basedOn w:val="Normal"/>
    <w:rsid w:val="00160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 w:cs="Times New Roman"/>
      <w:sz w:val="18"/>
      <w:szCs w:val="18"/>
      <w:lang w:val="hr-HR"/>
    </w:rPr>
  </w:style>
  <w:style w:type="paragraph" w:customStyle="1" w:styleId="xl84">
    <w:name w:val="xl84"/>
    <w:basedOn w:val="Normal"/>
    <w:rsid w:val="00160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 w:cs="Times New Roman"/>
      <w:sz w:val="18"/>
      <w:szCs w:val="18"/>
      <w:lang w:val="hr-HR"/>
    </w:rPr>
  </w:style>
  <w:style w:type="paragraph" w:customStyle="1" w:styleId="xl85">
    <w:name w:val="xl85"/>
    <w:basedOn w:val="Normal"/>
    <w:rsid w:val="00160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Times New Roman" w:cs="Times New Roman"/>
      <w:sz w:val="18"/>
      <w:szCs w:val="18"/>
      <w:lang w:val="hr-HR"/>
    </w:rPr>
  </w:style>
  <w:style w:type="paragraph" w:customStyle="1" w:styleId="xl86">
    <w:name w:val="xl86"/>
    <w:basedOn w:val="Normal"/>
    <w:rsid w:val="00160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pacing w:before="280" w:after="280"/>
      <w:jc w:val="center"/>
    </w:pPr>
    <w:rPr>
      <w:rFonts w:eastAsia="Times New Roman" w:cs="Times New Roman"/>
      <w:color w:val="333399"/>
      <w:sz w:val="18"/>
      <w:szCs w:val="18"/>
      <w:lang w:val="hr-HR"/>
    </w:rPr>
  </w:style>
  <w:style w:type="paragraph" w:customStyle="1" w:styleId="xl87">
    <w:name w:val="xl87"/>
    <w:basedOn w:val="Normal"/>
    <w:rsid w:val="00160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pacing w:before="280" w:after="280"/>
    </w:pPr>
    <w:rPr>
      <w:rFonts w:eastAsia="Times New Roman" w:cs="Times New Roman"/>
      <w:color w:val="FFFFFF"/>
      <w:sz w:val="18"/>
      <w:szCs w:val="18"/>
      <w:lang w:val="hr-HR"/>
    </w:rPr>
  </w:style>
  <w:style w:type="paragraph" w:customStyle="1" w:styleId="xl88">
    <w:name w:val="xl88"/>
    <w:basedOn w:val="Normal"/>
    <w:rsid w:val="00160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pacing w:before="280" w:after="280"/>
    </w:pPr>
    <w:rPr>
      <w:rFonts w:eastAsia="Times New Roman" w:cs="Times New Roman"/>
      <w:color w:val="333399"/>
      <w:sz w:val="18"/>
      <w:szCs w:val="18"/>
      <w:lang w:val="hr-HR"/>
    </w:rPr>
  </w:style>
  <w:style w:type="paragraph" w:customStyle="1" w:styleId="xl89">
    <w:name w:val="xl89"/>
    <w:basedOn w:val="Normal"/>
    <w:rsid w:val="00160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pacing w:before="280" w:after="280"/>
      <w:jc w:val="center"/>
    </w:pPr>
    <w:rPr>
      <w:rFonts w:eastAsia="Times New Roman" w:cs="Times New Roman"/>
      <w:sz w:val="18"/>
      <w:szCs w:val="18"/>
      <w:lang w:val="hr-HR"/>
    </w:rPr>
  </w:style>
  <w:style w:type="paragraph" w:customStyle="1" w:styleId="xl90">
    <w:name w:val="xl90"/>
    <w:basedOn w:val="Normal"/>
    <w:rsid w:val="00160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pacing w:before="280" w:after="280"/>
    </w:pPr>
    <w:rPr>
      <w:rFonts w:eastAsia="Times New Roman" w:cs="Times New Roman"/>
      <w:sz w:val="18"/>
      <w:szCs w:val="18"/>
      <w:lang w:val="hr-HR"/>
    </w:rPr>
  </w:style>
  <w:style w:type="paragraph" w:customStyle="1" w:styleId="xl91">
    <w:name w:val="xl91"/>
    <w:basedOn w:val="Normal"/>
    <w:rsid w:val="00160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before="280" w:after="280"/>
      <w:jc w:val="center"/>
    </w:pPr>
    <w:rPr>
      <w:rFonts w:eastAsia="Times New Roman" w:cs="Times New Roman"/>
      <w:b/>
      <w:bCs/>
      <w:color w:val="FFFFFF"/>
      <w:sz w:val="40"/>
      <w:szCs w:val="40"/>
      <w:lang w:val="hr-HR"/>
    </w:rPr>
  </w:style>
  <w:style w:type="paragraph" w:customStyle="1" w:styleId="xl92">
    <w:name w:val="xl92"/>
    <w:basedOn w:val="Normal"/>
    <w:rsid w:val="001602E8"/>
    <w:pPr>
      <w:shd w:val="clear" w:color="auto" w:fill="969696"/>
      <w:spacing w:before="280" w:after="280"/>
      <w:jc w:val="center"/>
    </w:pPr>
    <w:rPr>
      <w:rFonts w:eastAsia="Times New Roman" w:cs="Times New Roman"/>
      <w:b/>
      <w:bCs/>
      <w:color w:val="FFFFFF"/>
      <w:sz w:val="40"/>
      <w:szCs w:val="40"/>
      <w:lang w:val="hr-HR"/>
    </w:rPr>
  </w:style>
  <w:style w:type="paragraph" w:customStyle="1" w:styleId="xl63">
    <w:name w:val="xl63"/>
    <w:basedOn w:val="Normal"/>
    <w:rsid w:val="001602E8"/>
    <w:pPr>
      <w:spacing w:before="280" w:after="280"/>
    </w:pPr>
    <w:rPr>
      <w:rFonts w:eastAsia="Times New Roman" w:cs="Times New Roman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1602E8"/>
    <w:pPr>
      <w:spacing w:before="280" w:after="280"/>
    </w:pPr>
    <w:rPr>
      <w:rFonts w:eastAsia="Times New Roman" w:cs="Times New Roman"/>
      <w:sz w:val="18"/>
      <w:szCs w:val="18"/>
      <w:lang w:val="hr-HR"/>
    </w:rPr>
  </w:style>
  <w:style w:type="paragraph" w:customStyle="1" w:styleId="xl93">
    <w:name w:val="xl93"/>
    <w:basedOn w:val="Normal"/>
    <w:rsid w:val="001602E8"/>
    <w:pPr>
      <w:shd w:val="clear" w:color="auto" w:fill="282894"/>
      <w:spacing w:before="280" w:after="280"/>
      <w:textAlignment w:val="center"/>
    </w:pPr>
    <w:rPr>
      <w:rFonts w:eastAsia="Times New Roman" w:cs="Times New Roman"/>
      <w:b/>
      <w:bCs/>
      <w:color w:val="FFFFFF"/>
      <w:sz w:val="20"/>
      <w:szCs w:val="20"/>
      <w:lang w:val="hr-HR"/>
    </w:rPr>
  </w:style>
  <w:style w:type="paragraph" w:styleId="Tekstbalonia">
    <w:name w:val="Balloon Text"/>
    <w:basedOn w:val="Normal"/>
    <w:rsid w:val="001602E8"/>
    <w:rPr>
      <w:rFonts w:ascii="Tahoma" w:eastAsia="Times New Roman" w:hAnsi="Tahoma" w:cs="Times New Roman"/>
      <w:sz w:val="16"/>
      <w:szCs w:val="16"/>
      <w:lang w:val="en-AU"/>
    </w:rPr>
  </w:style>
  <w:style w:type="paragraph" w:customStyle="1" w:styleId="Style6">
    <w:name w:val="Style6"/>
    <w:basedOn w:val="Normal"/>
    <w:rsid w:val="001602E8"/>
    <w:pPr>
      <w:widowControl w:val="0"/>
      <w:autoSpaceDE w:val="0"/>
      <w:spacing w:line="280" w:lineRule="exact"/>
      <w:ind w:hanging="389"/>
    </w:pPr>
    <w:rPr>
      <w:rFonts w:eastAsia="Times New Roman" w:cs="Times New Roman"/>
      <w:lang w:val="hr-HR"/>
    </w:rPr>
  </w:style>
  <w:style w:type="paragraph" w:customStyle="1" w:styleId="Style8">
    <w:name w:val="Style8"/>
    <w:basedOn w:val="Normal"/>
    <w:rsid w:val="001602E8"/>
    <w:pPr>
      <w:widowControl w:val="0"/>
      <w:autoSpaceDE w:val="0"/>
      <w:spacing w:line="281" w:lineRule="exact"/>
      <w:jc w:val="both"/>
    </w:pPr>
    <w:rPr>
      <w:rFonts w:eastAsia="Times New Roman" w:cs="Times New Roman"/>
      <w:lang w:val="hr-HR"/>
    </w:rPr>
  </w:style>
  <w:style w:type="paragraph" w:customStyle="1" w:styleId="Odlomakpopisa1">
    <w:name w:val="Odlomak popisa1"/>
    <w:basedOn w:val="Normal"/>
    <w:rsid w:val="001602E8"/>
    <w:pPr>
      <w:widowControl w:val="0"/>
      <w:ind w:left="720"/>
      <w:contextualSpacing/>
    </w:pPr>
    <w:rPr>
      <w:rFonts w:eastAsia="Lucida Sans Unicode" w:cs="Times New Roman"/>
      <w:lang w:val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1602E8"/>
    <w:pPr>
      <w:spacing w:after="160" w:line="252" w:lineRule="auto"/>
      <w:ind w:left="720"/>
      <w:contextualSpacing/>
    </w:pPr>
    <w:rPr>
      <w:rFonts w:ascii="Calibri" w:hAnsi="Calibri" w:cs="Times New Roman"/>
      <w:lang w:val="en-NZ"/>
    </w:rPr>
  </w:style>
  <w:style w:type="paragraph" w:customStyle="1" w:styleId="Sadrajokvira">
    <w:name w:val="Sadržaj okvira"/>
    <w:basedOn w:val="Normal"/>
    <w:rsid w:val="001602E8"/>
  </w:style>
  <w:style w:type="paragraph" w:customStyle="1" w:styleId="Sadrajitablice">
    <w:name w:val="Sadržaji tablice"/>
    <w:basedOn w:val="Normal"/>
    <w:rsid w:val="001602E8"/>
    <w:pPr>
      <w:suppressLineNumbers/>
    </w:pPr>
  </w:style>
  <w:style w:type="paragraph" w:customStyle="1" w:styleId="Naslovtablice">
    <w:name w:val="Naslov tablice"/>
    <w:basedOn w:val="Sadrajitablice"/>
    <w:rsid w:val="001602E8"/>
    <w:pPr>
      <w:jc w:val="center"/>
    </w:pPr>
    <w:rPr>
      <w:b/>
      <w:bCs/>
    </w:rPr>
  </w:style>
  <w:style w:type="paragraph" w:customStyle="1" w:styleId="Standard">
    <w:name w:val="Standard"/>
    <w:rsid w:val="001602E8"/>
    <w:pPr>
      <w:suppressAutoHyphens/>
      <w:textAlignment w:val="baseline"/>
    </w:pPr>
    <w:rPr>
      <w:color w:val="00000A"/>
      <w:kern w:val="1"/>
      <w:sz w:val="24"/>
      <w:szCs w:val="24"/>
      <w:lang w:eastAsia="zh-CN"/>
    </w:rPr>
  </w:style>
  <w:style w:type="table" w:styleId="Reetkatablice">
    <w:name w:val="Table Grid"/>
    <w:basedOn w:val="Obinatablica"/>
    <w:uiPriority w:val="39"/>
    <w:rsid w:val="0059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E95A87"/>
    <w:pPr>
      <w:suppressAutoHyphens w:val="0"/>
      <w:spacing w:before="100" w:beforeAutospacing="1"/>
      <w:jc w:val="both"/>
    </w:pPr>
    <w:rPr>
      <w:rFonts w:eastAsia="Times New Roman" w:cs="Times New Roman"/>
      <w:sz w:val="24"/>
      <w:szCs w:val="24"/>
      <w:lang w:val="hr-HR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240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0A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0A9C"/>
    <w:rPr>
      <w:rFonts w:eastAsia="Calibri" w:cs="HRAvantgard"/>
      <w:color w:val="000000"/>
      <w:lang w:val="en-US" w:eastAsia="zh-C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0A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0A9C"/>
    <w:rPr>
      <w:rFonts w:eastAsia="Calibri" w:cs="HRAvantgard"/>
      <w:b/>
      <w:bCs/>
      <w:color w:val="000000"/>
      <w:lang w:val="en-US" w:eastAsia="zh-CN"/>
    </w:rPr>
  </w:style>
  <w:style w:type="character" w:customStyle="1" w:styleId="ZaglavljeChar1">
    <w:name w:val="Zaglavlje Char1"/>
    <w:link w:val="Zaglavlje"/>
    <w:uiPriority w:val="99"/>
    <w:rsid w:val="001F0DD8"/>
    <w:rPr>
      <w:rFonts w:eastAsia="Calibri" w:cs="HRAvantgard"/>
      <w:color w:val="000000"/>
      <w:sz w:val="22"/>
      <w:szCs w:val="22"/>
      <w:lang w:val="en-US" w:eastAsia="zh-CN"/>
    </w:rPr>
  </w:style>
  <w:style w:type="character" w:styleId="Istaknuto">
    <w:name w:val="Emphasis"/>
    <w:basedOn w:val="Zadanifontodlomka"/>
    <w:uiPriority w:val="20"/>
    <w:qFormat/>
    <w:rsid w:val="00A138AA"/>
    <w:rPr>
      <w:i/>
      <w:i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36CA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020EEA"/>
    <w:rPr>
      <w:color w:val="605E5C"/>
      <w:shd w:val="clear" w:color="auto" w:fill="E1DFDD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8268F8"/>
    <w:rPr>
      <w:rFonts w:ascii="Calibri" w:eastAsia="Calibri" w:hAnsi="Calibri"/>
      <w:color w:val="000000"/>
      <w:sz w:val="22"/>
      <w:szCs w:val="22"/>
      <w:lang w:val="en-NZ" w:eastAsia="zh-CN"/>
    </w:rPr>
  </w:style>
  <w:style w:type="table" w:customStyle="1" w:styleId="Reetkatablice1">
    <w:name w:val="Rešetka tablice1"/>
    <w:basedOn w:val="Obinatablica"/>
    <w:uiPriority w:val="39"/>
    <w:rsid w:val="008268F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p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75115-B01C-4F3A-BA34-8527C7E6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2585</Words>
  <Characters>14739</Characters>
  <Application>Microsoft Office Word</Application>
  <DocSecurity>0</DocSecurity>
  <Lines>122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17290</CharactersWithSpaces>
  <SharedDoc>false</SharedDoc>
  <HLinks>
    <vt:vector size="6" baseType="variant"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>http://www.pozega.hr/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Bruketa</dc:creator>
  <cp:keywords/>
  <dc:description/>
  <cp:lastModifiedBy>GKP 01</cp:lastModifiedBy>
  <cp:revision>13</cp:revision>
  <cp:lastPrinted>2025-07-14T13:22:00Z</cp:lastPrinted>
  <dcterms:created xsi:type="dcterms:W3CDTF">2025-07-14T07:36:00Z</dcterms:created>
  <dcterms:modified xsi:type="dcterms:W3CDTF">2025-07-15T11:15:00Z</dcterms:modified>
</cp:coreProperties>
</file>